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B81B" w14:textId="77777777" w:rsidR="00B925DA" w:rsidRPr="004059C5" w:rsidRDefault="00B925DA" w:rsidP="00B07B65">
      <w:pPr>
        <w:ind w:right="-1"/>
        <w:jc w:val="center"/>
        <w:rPr>
          <w:rFonts w:asciiTheme="majorHAnsi" w:hAnsiTheme="majorHAnsi" w:cstheme="majorHAnsi"/>
          <w:b/>
        </w:rPr>
      </w:pPr>
    </w:p>
    <w:p w14:paraId="4A61DE77" w14:textId="77777777" w:rsidR="00400230" w:rsidRDefault="00400230" w:rsidP="00B925DA">
      <w:pPr>
        <w:spacing w:after="0" w:line="280" w:lineRule="exact"/>
        <w:ind w:right="-1"/>
        <w:jc w:val="both"/>
        <w:rPr>
          <w:rFonts w:asciiTheme="majorHAnsi" w:hAnsiTheme="majorHAnsi" w:cstheme="majorHAnsi"/>
          <w:b/>
          <w:sz w:val="24"/>
          <w:szCs w:val="24"/>
        </w:rPr>
      </w:pPr>
    </w:p>
    <w:p w14:paraId="27A06269" w14:textId="77777777" w:rsidR="00B925DA" w:rsidRPr="00B460E1" w:rsidRDefault="00B925DA" w:rsidP="00B460E1">
      <w:pPr>
        <w:pStyle w:val="Overskrift1"/>
        <w:rPr>
          <w:b/>
          <w:color w:val="auto"/>
          <w:sz w:val="24"/>
          <w:szCs w:val="24"/>
        </w:rPr>
      </w:pPr>
      <w:r w:rsidRPr="00B460E1">
        <w:rPr>
          <w:b/>
          <w:color w:val="auto"/>
          <w:sz w:val="24"/>
          <w:szCs w:val="24"/>
        </w:rPr>
        <w:t xml:space="preserve">Ansøgning </w:t>
      </w:r>
      <w:r w:rsidR="004059C5" w:rsidRPr="00B460E1">
        <w:rPr>
          <w:b/>
          <w:color w:val="auto"/>
          <w:sz w:val="24"/>
          <w:szCs w:val="24"/>
        </w:rPr>
        <w:t xml:space="preserve">om </w:t>
      </w:r>
      <w:r w:rsidR="00637FA1" w:rsidRPr="00B460E1">
        <w:rPr>
          <w:b/>
          <w:color w:val="auto"/>
          <w:sz w:val="24"/>
          <w:szCs w:val="24"/>
        </w:rPr>
        <w:t xml:space="preserve">godtgørelse af </w:t>
      </w:r>
      <w:r w:rsidRPr="00B460E1">
        <w:rPr>
          <w:b/>
          <w:color w:val="auto"/>
          <w:sz w:val="24"/>
          <w:szCs w:val="24"/>
        </w:rPr>
        <w:t xml:space="preserve">udgifter i forbindelse med en </w:t>
      </w:r>
      <w:r w:rsidR="00637FA1" w:rsidRPr="00B460E1">
        <w:rPr>
          <w:b/>
          <w:color w:val="auto"/>
          <w:sz w:val="24"/>
          <w:szCs w:val="24"/>
        </w:rPr>
        <w:t xml:space="preserve">sag ved fogedretten vedrørende en </w:t>
      </w:r>
      <w:r w:rsidRPr="00B460E1">
        <w:rPr>
          <w:b/>
          <w:color w:val="auto"/>
          <w:sz w:val="24"/>
          <w:szCs w:val="24"/>
        </w:rPr>
        <w:t>afgørelse eller et forlig fra Forbrugerklagenævnet eller et godkendt, privat klage- eller ankenævn</w:t>
      </w:r>
    </w:p>
    <w:p w14:paraId="4EEC0E31" w14:textId="77777777" w:rsidR="00B925DA" w:rsidRPr="004059C5" w:rsidRDefault="00B925DA" w:rsidP="00B925DA">
      <w:pPr>
        <w:spacing w:after="0" w:line="280" w:lineRule="exact"/>
        <w:ind w:right="-1"/>
        <w:jc w:val="both"/>
        <w:rPr>
          <w:rFonts w:asciiTheme="majorHAnsi" w:hAnsiTheme="majorHAnsi" w:cstheme="majorHAnsi"/>
          <w:sz w:val="20"/>
        </w:rPr>
      </w:pPr>
    </w:p>
    <w:p w14:paraId="50E9428B" w14:textId="77777777" w:rsidR="009C4BE8" w:rsidRPr="00B478FB" w:rsidRDefault="009C4BE8" w:rsidP="009C4BE8">
      <w:pPr>
        <w:spacing w:after="0" w:line="280" w:lineRule="exact"/>
        <w:ind w:right="-1"/>
        <w:jc w:val="both"/>
        <w:rPr>
          <w:rFonts w:asciiTheme="majorHAnsi" w:hAnsiTheme="majorHAnsi" w:cstheme="majorHAnsi"/>
        </w:rPr>
      </w:pPr>
      <w:r w:rsidRPr="00B478FB">
        <w:rPr>
          <w:rFonts w:asciiTheme="majorHAnsi" w:hAnsiTheme="majorHAnsi" w:cstheme="majorHAnsi"/>
        </w:rPr>
        <w:t>For at du kan søge om at få dækket dine udgifter, skal du have indgået et forlig eller have fået helt eller delvis</w:t>
      </w:r>
      <w:r>
        <w:rPr>
          <w:rFonts w:asciiTheme="majorHAnsi" w:hAnsiTheme="majorHAnsi" w:cstheme="majorHAnsi"/>
        </w:rPr>
        <w:t>t</w:t>
      </w:r>
      <w:r w:rsidRPr="00B478FB">
        <w:rPr>
          <w:rFonts w:asciiTheme="majorHAnsi" w:hAnsiTheme="majorHAnsi" w:cstheme="majorHAnsi"/>
        </w:rPr>
        <w:t xml:space="preserve"> medhold i en afgørelse fra Forbrugerklagenævnet eller et godkendt, privat klage- eller ankenævn.</w:t>
      </w:r>
    </w:p>
    <w:p w14:paraId="1FAAB90C" w14:textId="77777777" w:rsidR="00B925DA" w:rsidRPr="00B478FB" w:rsidRDefault="00B925DA" w:rsidP="00B925DA">
      <w:pPr>
        <w:spacing w:after="0" w:line="280" w:lineRule="exact"/>
        <w:ind w:right="-1"/>
        <w:jc w:val="both"/>
        <w:rPr>
          <w:rFonts w:asciiTheme="majorHAnsi" w:hAnsiTheme="majorHAnsi" w:cstheme="majorHAnsi"/>
          <w:b/>
        </w:rPr>
      </w:pPr>
    </w:p>
    <w:p w14:paraId="7389C012" w14:textId="6ED1614C" w:rsidR="00B925DA" w:rsidRPr="00B478FB" w:rsidRDefault="00B925DA" w:rsidP="00B925DA">
      <w:pPr>
        <w:spacing w:after="0" w:line="280" w:lineRule="exact"/>
        <w:ind w:right="-1"/>
        <w:jc w:val="both"/>
        <w:rPr>
          <w:rFonts w:asciiTheme="majorHAnsi" w:hAnsiTheme="majorHAnsi" w:cstheme="majorHAnsi"/>
        </w:rPr>
      </w:pPr>
      <w:r w:rsidRPr="00B478FB">
        <w:rPr>
          <w:rFonts w:asciiTheme="majorHAnsi" w:hAnsiTheme="majorHAnsi" w:cstheme="majorHAnsi"/>
        </w:rPr>
        <w:t xml:space="preserve">Læs først vejledningen på </w:t>
      </w:r>
      <w:r w:rsidR="00B478FB" w:rsidRPr="00B478FB">
        <w:rPr>
          <w:rFonts w:asciiTheme="majorHAnsi" w:hAnsiTheme="majorHAnsi" w:cstheme="majorHAnsi"/>
        </w:rPr>
        <w:t xml:space="preserve">side </w:t>
      </w:r>
      <w:r w:rsidR="00566863">
        <w:rPr>
          <w:rFonts w:asciiTheme="majorHAnsi" w:hAnsiTheme="majorHAnsi" w:cstheme="majorHAnsi"/>
        </w:rPr>
        <w:t>2</w:t>
      </w:r>
      <w:r w:rsidRPr="00B478FB">
        <w:rPr>
          <w:rFonts w:asciiTheme="majorHAnsi" w:hAnsiTheme="majorHAnsi" w:cstheme="majorHAnsi"/>
        </w:rPr>
        <w:t xml:space="preserve">. Udfyld ansøgningsskemaet </w:t>
      </w:r>
      <w:r w:rsidR="00B478FB" w:rsidRPr="00B460E1">
        <w:rPr>
          <w:rStyle w:val="Strk"/>
        </w:rPr>
        <w:t>med blokbogstaver</w:t>
      </w:r>
      <w:r w:rsidR="00B478FB" w:rsidRPr="00B478FB">
        <w:rPr>
          <w:rFonts w:asciiTheme="majorHAnsi" w:hAnsiTheme="majorHAnsi" w:cstheme="majorHAnsi"/>
          <w:b/>
        </w:rPr>
        <w:t xml:space="preserve"> </w:t>
      </w:r>
      <w:r w:rsidRPr="00B478FB">
        <w:rPr>
          <w:rFonts w:asciiTheme="majorHAnsi" w:hAnsiTheme="majorHAnsi" w:cstheme="majorHAnsi"/>
        </w:rPr>
        <w:t xml:space="preserve">og send </w:t>
      </w:r>
      <w:r w:rsidR="00566863">
        <w:rPr>
          <w:rFonts w:asciiTheme="majorHAnsi" w:hAnsiTheme="majorHAnsi" w:cstheme="majorHAnsi"/>
        </w:rPr>
        <w:t xml:space="preserve">det </w:t>
      </w:r>
      <w:r w:rsidR="00566863" w:rsidRPr="0017271E">
        <w:rPr>
          <w:rFonts w:asciiTheme="majorHAnsi" w:hAnsiTheme="majorHAnsi" w:cstheme="majorHAnsi"/>
        </w:rPr>
        <w:t>via D</w:t>
      </w:r>
      <w:r w:rsidR="00566863">
        <w:rPr>
          <w:rFonts w:asciiTheme="majorHAnsi" w:hAnsiTheme="majorHAnsi" w:cstheme="majorHAnsi"/>
        </w:rPr>
        <w:t xml:space="preserve">igital Post til Nævnenes Hus eller via </w:t>
      </w:r>
      <w:r w:rsidR="009C4BE8">
        <w:rPr>
          <w:rFonts w:asciiTheme="majorHAnsi" w:hAnsiTheme="majorHAnsi" w:cstheme="majorHAnsi"/>
        </w:rPr>
        <w:t>e-</w:t>
      </w:r>
      <w:r w:rsidR="00566863">
        <w:rPr>
          <w:rFonts w:asciiTheme="majorHAnsi" w:hAnsiTheme="majorHAnsi" w:cstheme="majorHAnsi"/>
        </w:rPr>
        <w:t xml:space="preserve">mail til </w:t>
      </w:r>
      <w:hyperlink r:id="rId7" w:tooltip="E-mailadresse for efterlevelse og omkostningsdækning ved Nævnenes Hus" w:history="1">
        <w:r w:rsidR="00566863" w:rsidRPr="0017271E">
          <w:rPr>
            <w:rStyle w:val="Hyperlink"/>
            <w:rFonts w:asciiTheme="majorHAnsi" w:hAnsiTheme="majorHAnsi" w:cstheme="majorHAnsi"/>
          </w:rPr>
          <w:t>efterlevelse@naevneneshus.dk</w:t>
        </w:r>
      </w:hyperlink>
      <w:r w:rsidR="008A589B">
        <w:rPr>
          <w:rFonts w:asciiTheme="majorHAnsi" w:hAnsiTheme="majorHAnsi" w:cstheme="majorHAnsi"/>
        </w:rPr>
        <w:t xml:space="preserve"> (sikker e-mail).</w:t>
      </w:r>
      <w:r w:rsidRPr="00B478FB">
        <w:rPr>
          <w:rFonts w:asciiTheme="majorHAnsi" w:hAnsiTheme="majorHAnsi" w:cstheme="majorHAnsi"/>
        </w:rPr>
        <w:t xml:space="preserve"> </w:t>
      </w:r>
      <w:r w:rsidR="00B478FB" w:rsidRPr="00B478FB">
        <w:rPr>
          <w:rFonts w:asciiTheme="majorHAnsi" w:hAnsiTheme="majorHAnsi" w:cstheme="majorHAnsi"/>
        </w:rPr>
        <w:t xml:space="preserve">Alle påkrævede bilag </w:t>
      </w:r>
      <w:r w:rsidR="00B478FB" w:rsidRPr="00B460E1">
        <w:rPr>
          <w:rStyle w:val="Strk"/>
        </w:rPr>
        <w:t>skal</w:t>
      </w:r>
      <w:r w:rsidR="00B478FB" w:rsidRPr="00B478FB">
        <w:rPr>
          <w:rFonts w:asciiTheme="majorHAnsi" w:hAnsiTheme="majorHAnsi" w:cstheme="majorHAnsi"/>
        </w:rPr>
        <w:t xml:space="preserve"> vedlægges, for at vi kan behandle ansøgningen</w:t>
      </w:r>
      <w:r w:rsidRPr="00B478FB">
        <w:rPr>
          <w:rFonts w:asciiTheme="majorHAnsi" w:hAnsiTheme="majorHAnsi" w:cstheme="majorHAnsi"/>
        </w:rPr>
        <w:t>.</w:t>
      </w:r>
    </w:p>
    <w:p w14:paraId="069A7405" w14:textId="77777777" w:rsidR="00B925DA" w:rsidRPr="004059C5" w:rsidRDefault="00B925DA" w:rsidP="00B925DA">
      <w:pPr>
        <w:spacing w:after="0" w:line="280" w:lineRule="exact"/>
        <w:rPr>
          <w:rFonts w:asciiTheme="majorHAnsi" w:hAnsiTheme="majorHAnsi" w:cstheme="majorHAnsi"/>
        </w:rPr>
      </w:pPr>
    </w:p>
    <w:p w14:paraId="6E61927F" w14:textId="77777777" w:rsidR="00B925DA" w:rsidRPr="004059C5" w:rsidRDefault="00B925DA" w:rsidP="00B925DA">
      <w:pPr>
        <w:spacing w:after="0" w:line="280" w:lineRule="exact"/>
        <w:rPr>
          <w:rFonts w:asciiTheme="majorHAnsi" w:hAnsiTheme="majorHAnsi" w:cstheme="majorHAnsi"/>
          <w:sz w:val="28"/>
        </w:rPr>
      </w:pPr>
      <w:r w:rsidRPr="00B460E1">
        <w:rPr>
          <w:rStyle w:val="Strk"/>
        </w:rPr>
        <w:t>Ansøger</w:t>
      </w:r>
      <w:r w:rsidRPr="004059C5">
        <w:rPr>
          <w:rFonts w:asciiTheme="majorHAnsi" w:hAnsiTheme="majorHAnsi" w:cstheme="majorHAnsi"/>
          <w:b/>
          <w:sz w:val="20"/>
        </w:rPr>
        <w:t xml:space="preserve"> </w:t>
      </w:r>
      <w:r w:rsidRPr="004059C5">
        <w:rPr>
          <w:rFonts w:asciiTheme="majorHAnsi" w:hAnsiTheme="majorHAnsi" w:cstheme="majorHAnsi"/>
          <w:sz w:val="20"/>
        </w:rPr>
        <w:t>(Udfyldes med blokbogstaver)</w:t>
      </w:r>
    </w:p>
    <w:tbl>
      <w:tblPr>
        <w:tblStyle w:val="Tabel-Gitter"/>
        <w:tblW w:w="0" w:type="auto"/>
        <w:tblInd w:w="-3" w:type="dxa"/>
        <w:tblLook w:val="01E0" w:firstRow="1" w:lastRow="1" w:firstColumn="1" w:lastColumn="1" w:noHBand="0" w:noVBand="0"/>
        <w:tblDescription w:val="#LayoutTable"/>
      </w:tblPr>
      <w:tblGrid>
        <w:gridCol w:w="2266"/>
        <w:gridCol w:w="4146"/>
        <w:gridCol w:w="3219"/>
      </w:tblGrid>
      <w:tr w:rsidR="00B925DA" w:rsidRPr="004059C5" w14:paraId="53813CE8" w14:textId="77777777" w:rsidTr="00B925DA">
        <w:trPr>
          <w:trHeight w:val="567"/>
        </w:trPr>
        <w:tc>
          <w:tcPr>
            <w:tcW w:w="9631" w:type="dxa"/>
            <w:gridSpan w:val="3"/>
          </w:tcPr>
          <w:p w14:paraId="303DF232" w14:textId="77777777" w:rsidR="00B925DA" w:rsidRPr="004059C5" w:rsidRDefault="00B925DA" w:rsidP="00B925DA">
            <w:pPr>
              <w:spacing w:line="280" w:lineRule="exact"/>
              <w:rPr>
                <w:rFonts w:asciiTheme="majorHAnsi" w:hAnsiTheme="majorHAnsi" w:cstheme="majorHAnsi"/>
                <w:sz w:val="16"/>
                <w:szCs w:val="16"/>
              </w:rPr>
            </w:pPr>
            <w:r w:rsidRPr="004059C5">
              <w:rPr>
                <w:rFonts w:asciiTheme="majorHAnsi" w:hAnsiTheme="majorHAnsi" w:cstheme="majorHAnsi"/>
                <w:sz w:val="16"/>
                <w:szCs w:val="16"/>
              </w:rPr>
              <w:t>Navn:</w:t>
            </w:r>
          </w:p>
        </w:tc>
      </w:tr>
      <w:tr w:rsidR="00B925DA" w:rsidRPr="004059C5" w14:paraId="4D16FC18" w14:textId="77777777" w:rsidTr="00B925DA">
        <w:trPr>
          <w:trHeight w:val="567"/>
        </w:trPr>
        <w:tc>
          <w:tcPr>
            <w:tcW w:w="9631" w:type="dxa"/>
            <w:gridSpan w:val="3"/>
          </w:tcPr>
          <w:p w14:paraId="200A7AD5"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Adresse:</w:t>
            </w:r>
          </w:p>
        </w:tc>
      </w:tr>
      <w:tr w:rsidR="00B925DA" w:rsidRPr="004059C5" w14:paraId="3E153FD7" w14:textId="77777777" w:rsidTr="00B478FB">
        <w:trPr>
          <w:trHeight w:val="567"/>
        </w:trPr>
        <w:tc>
          <w:tcPr>
            <w:tcW w:w="2266" w:type="dxa"/>
          </w:tcPr>
          <w:p w14:paraId="05D1FFD6"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Postnummer:</w:t>
            </w:r>
          </w:p>
        </w:tc>
        <w:tc>
          <w:tcPr>
            <w:tcW w:w="4146" w:type="dxa"/>
          </w:tcPr>
          <w:p w14:paraId="6450636C"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By:</w:t>
            </w:r>
          </w:p>
        </w:tc>
        <w:tc>
          <w:tcPr>
            <w:tcW w:w="3219" w:type="dxa"/>
          </w:tcPr>
          <w:p w14:paraId="7B03064A" w14:textId="77777777" w:rsidR="00B925DA" w:rsidRPr="004059C5" w:rsidRDefault="00B925DA"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Telefonnummer:</w:t>
            </w:r>
          </w:p>
        </w:tc>
      </w:tr>
      <w:tr w:rsidR="00B478FB" w:rsidRPr="004059C5" w14:paraId="2B1B40BA" w14:textId="77777777" w:rsidTr="00B478FB">
        <w:trPr>
          <w:trHeight w:val="567"/>
        </w:trPr>
        <w:tc>
          <w:tcPr>
            <w:tcW w:w="2266" w:type="dxa"/>
          </w:tcPr>
          <w:p w14:paraId="503EF7CB" w14:textId="77777777" w:rsidR="00B478FB" w:rsidRPr="004059C5" w:rsidRDefault="00B478FB" w:rsidP="00B925DA">
            <w:pPr>
              <w:spacing w:line="280" w:lineRule="exact"/>
              <w:rPr>
                <w:rFonts w:asciiTheme="majorHAnsi" w:hAnsiTheme="majorHAnsi" w:cstheme="majorHAnsi"/>
                <w:sz w:val="18"/>
                <w:szCs w:val="18"/>
              </w:rPr>
            </w:pPr>
            <w:r>
              <w:rPr>
                <w:rFonts w:asciiTheme="majorHAnsi" w:hAnsiTheme="majorHAnsi" w:cstheme="majorHAnsi"/>
                <w:sz w:val="18"/>
                <w:szCs w:val="18"/>
              </w:rPr>
              <w:t>CPR-nummer:</w:t>
            </w:r>
          </w:p>
        </w:tc>
        <w:tc>
          <w:tcPr>
            <w:tcW w:w="7365" w:type="dxa"/>
            <w:gridSpan w:val="2"/>
          </w:tcPr>
          <w:p w14:paraId="1AB4F4AD" w14:textId="77777777" w:rsidR="00B478FB" w:rsidRPr="004059C5" w:rsidRDefault="00B478FB"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E-mailadresse:</w:t>
            </w:r>
          </w:p>
        </w:tc>
      </w:tr>
    </w:tbl>
    <w:p w14:paraId="4F8EFC08" w14:textId="77777777" w:rsidR="00B925DA" w:rsidRPr="004059C5" w:rsidRDefault="00B925DA" w:rsidP="00B925DA">
      <w:pPr>
        <w:spacing w:after="0" w:line="280" w:lineRule="exact"/>
        <w:rPr>
          <w:rFonts w:asciiTheme="majorHAnsi" w:hAnsiTheme="majorHAnsi" w:cstheme="majorHAnsi"/>
        </w:rPr>
      </w:pPr>
    </w:p>
    <w:p w14:paraId="3B679E4A" w14:textId="77777777" w:rsidR="00B925DA" w:rsidRPr="004059C5" w:rsidRDefault="00B925DA" w:rsidP="00B925DA">
      <w:pPr>
        <w:spacing w:after="0" w:line="280" w:lineRule="exact"/>
        <w:jc w:val="both"/>
        <w:rPr>
          <w:rFonts w:asciiTheme="majorHAnsi" w:hAnsiTheme="majorHAnsi" w:cstheme="majorHAnsi"/>
          <w:b/>
          <w:sz w:val="18"/>
          <w:szCs w:val="18"/>
        </w:rPr>
      </w:pPr>
    </w:p>
    <w:p w14:paraId="11305F7E" w14:textId="77777777" w:rsidR="00B925DA" w:rsidRPr="00B460E1" w:rsidRDefault="0097596F" w:rsidP="00B925DA">
      <w:pPr>
        <w:spacing w:after="0" w:line="280" w:lineRule="exact"/>
        <w:jc w:val="both"/>
        <w:rPr>
          <w:rStyle w:val="Strk"/>
        </w:rPr>
      </w:pPr>
      <w:r w:rsidRPr="00B460E1">
        <w:rPr>
          <w:rStyle w:val="Strk"/>
        </w:rPr>
        <w:t>Klage-/ankenævnets sag</w:t>
      </w:r>
      <w:r w:rsidR="00B925DA" w:rsidRPr="00B460E1">
        <w:rPr>
          <w:rStyle w:val="Strk"/>
        </w:rPr>
        <w:t>:</w:t>
      </w:r>
    </w:p>
    <w:tbl>
      <w:tblPr>
        <w:tblStyle w:val="Tabel-Gitter"/>
        <w:tblW w:w="9637" w:type="dxa"/>
        <w:tblInd w:w="-3" w:type="dxa"/>
        <w:tblLook w:val="01E0" w:firstRow="1" w:lastRow="1" w:firstColumn="1" w:lastColumn="1" w:noHBand="0" w:noVBand="0"/>
      </w:tblPr>
      <w:tblGrid>
        <w:gridCol w:w="4818"/>
        <w:gridCol w:w="4819"/>
      </w:tblGrid>
      <w:tr w:rsidR="00B925DA" w:rsidRPr="004059C5" w14:paraId="183B1CF1" w14:textId="77777777" w:rsidTr="007D0F29">
        <w:trPr>
          <w:trHeight w:val="567"/>
        </w:trPr>
        <w:tc>
          <w:tcPr>
            <w:tcW w:w="4818" w:type="dxa"/>
          </w:tcPr>
          <w:p w14:paraId="07CC19C0" w14:textId="77777777" w:rsidR="00B925DA" w:rsidRPr="004059C5" w:rsidRDefault="007D0F29" w:rsidP="007D0F29">
            <w:pPr>
              <w:spacing w:line="280" w:lineRule="exact"/>
              <w:rPr>
                <w:rFonts w:asciiTheme="majorHAnsi" w:hAnsiTheme="majorHAnsi" w:cstheme="majorHAnsi"/>
                <w:sz w:val="18"/>
                <w:szCs w:val="18"/>
              </w:rPr>
            </w:pPr>
            <w:r w:rsidRPr="004059C5">
              <w:rPr>
                <w:rFonts w:asciiTheme="majorHAnsi" w:hAnsiTheme="majorHAnsi" w:cstheme="majorHAnsi"/>
                <w:sz w:val="18"/>
                <w:szCs w:val="18"/>
              </w:rPr>
              <w:t>Navn på klage-/ankenævn:</w:t>
            </w:r>
            <w:r w:rsidR="00B925DA" w:rsidRPr="004059C5">
              <w:rPr>
                <w:rFonts w:asciiTheme="majorHAnsi" w:hAnsiTheme="majorHAnsi" w:cstheme="majorHAnsi"/>
                <w:sz w:val="18"/>
                <w:szCs w:val="18"/>
              </w:rPr>
              <w:t xml:space="preserve"> </w:t>
            </w:r>
          </w:p>
        </w:tc>
        <w:tc>
          <w:tcPr>
            <w:tcW w:w="4819" w:type="dxa"/>
          </w:tcPr>
          <w:p w14:paraId="3C049E56" w14:textId="77777777" w:rsidR="00B925DA" w:rsidRPr="004059C5" w:rsidRDefault="007D0F29" w:rsidP="00B925DA">
            <w:pPr>
              <w:spacing w:line="280" w:lineRule="exact"/>
              <w:rPr>
                <w:rFonts w:asciiTheme="majorHAnsi" w:hAnsiTheme="majorHAnsi" w:cstheme="majorHAnsi"/>
                <w:sz w:val="18"/>
                <w:szCs w:val="18"/>
              </w:rPr>
            </w:pPr>
            <w:r w:rsidRPr="004059C5">
              <w:rPr>
                <w:rFonts w:asciiTheme="majorHAnsi" w:hAnsiTheme="majorHAnsi" w:cstheme="majorHAnsi"/>
                <w:sz w:val="18"/>
                <w:szCs w:val="18"/>
              </w:rPr>
              <w:t>Sagsnummer ved klage-/ankenævn:</w:t>
            </w:r>
          </w:p>
        </w:tc>
      </w:tr>
    </w:tbl>
    <w:p w14:paraId="2ED1F8E8" w14:textId="77777777" w:rsidR="00B925DA" w:rsidRPr="004059C5" w:rsidRDefault="00B925DA" w:rsidP="00B925DA">
      <w:pPr>
        <w:spacing w:after="0" w:line="280" w:lineRule="exact"/>
        <w:jc w:val="both"/>
        <w:rPr>
          <w:rFonts w:asciiTheme="majorHAnsi" w:hAnsiTheme="majorHAnsi" w:cstheme="majorHAnsi"/>
          <w:sz w:val="20"/>
        </w:rPr>
      </w:pPr>
    </w:p>
    <w:p w14:paraId="4846AE54" w14:textId="77777777" w:rsidR="00400230" w:rsidRPr="00400230" w:rsidRDefault="00400230" w:rsidP="00400230">
      <w:pPr>
        <w:spacing w:after="0" w:line="280" w:lineRule="exact"/>
        <w:ind w:right="458"/>
        <w:rPr>
          <w:rFonts w:ascii="Calibri Light" w:hAnsi="Calibri Light" w:cs="Calibri Light"/>
          <w:sz w:val="20"/>
        </w:rPr>
      </w:pPr>
      <w:r w:rsidRPr="00400230">
        <w:rPr>
          <w:rFonts w:ascii="Calibri Light" w:hAnsi="Calibri Light" w:cs="Calibri Light"/>
          <w:sz w:val="20"/>
        </w:rPr>
        <w:t>For at du kan få dækket dine udgifter i forbindelse med behandlingen af din sag i fogedretten, skal du have fået helt eller delvis</w:t>
      </w:r>
      <w:r w:rsidR="009C4BE8">
        <w:rPr>
          <w:rFonts w:ascii="Calibri Light" w:hAnsi="Calibri Light" w:cs="Calibri Light"/>
          <w:sz w:val="20"/>
        </w:rPr>
        <w:t>t</w:t>
      </w:r>
      <w:r w:rsidRPr="00400230">
        <w:rPr>
          <w:rFonts w:ascii="Calibri Light" w:hAnsi="Calibri Light" w:cs="Calibri Light"/>
          <w:sz w:val="20"/>
        </w:rPr>
        <w:t xml:space="preserve"> medhold i en afgørelse fra Forbrugerklagenævnet eller et godkendt, privat klage- eller ankenævn. </w:t>
      </w:r>
    </w:p>
    <w:p w14:paraId="5A9AA262" w14:textId="77777777" w:rsidR="00400230" w:rsidRPr="00400230" w:rsidRDefault="00400230" w:rsidP="00400230">
      <w:pPr>
        <w:spacing w:after="0" w:line="280" w:lineRule="exact"/>
        <w:ind w:right="458"/>
        <w:rPr>
          <w:rFonts w:ascii="Calibri Light" w:hAnsi="Calibri Light" w:cs="Calibri Light"/>
          <w:sz w:val="20"/>
        </w:rPr>
      </w:pPr>
    </w:p>
    <w:p w14:paraId="79546995" w14:textId="77777777" w:rsidR="00400230" w:rsidRPr="00400230" w:rsidRDefault="00400230" w:rsidP="00400230">
      <w:pPr>
        <w:spacing w:after="0" w:line="280" w:lineRule="exact"/>
        <w:ind w:right="458"/>
        <w:rPr>
          <w:rFonts w:ascii="Calibri Light" w:hAnsi="Calibri Light" w:cs="Calibri Light"/>
        </w:rPr>
      </w:pPr>
      <w:r w:rsidRPr="00400230">
        <w:rPr>
          <w:rFonts w:ascii="Calibri Light" w:hAnsi="Calibri Light" w:cs="Calibri Light"/>
        </w:rPr>
        <w:t xml:space="preserve">Følgende </w:t>
      </w:r>
      <w:r>
        <w:rPr>
          <w:rFonts w:ascii="Calibri Light" w:hAnsi="Calibri Light" w:cs="Calibri Light"/>
        </w:rPr>
        <w:t xml:space="preserve">dokumentation </w:t>
      </w:r>
      <w:r w:rsidRPr="00B460E1">
        <w:rPr>
          <w:rStyle w:val="Strk"/>
        </w:rPr>
        <w:t>skal</w:t>
      </w:r>
      <w:r w:rsidRPr="00400230">
        <w:rPr>
          <w:rFonts w:ascii="Calibri Light" w:hAnsi="Calibri Light" w:cs="Calibri Light"/>
        </w:rPr>
        <w:t xml:space="preserve"> vedlægges:</w:t>
      </w:r>
    </w:p>
    <w:p w14:paraId="36636D1E" w14:textId="77777777" w:rsidR="00400230" w:rsidRPr="00400230" w:rsidRDefault="00400230" w:rsidP="00400230">
      <w:pPr>
        <w:pStyle w:val="Listeafsnit1"/>
        <w:numPr>
          <w:ilvl w:val="0"/>
          <w:numId w:val="7"/>
        </w:numPr>
        <w:spacing w:line="280" w:lineRule="exact"/>
        <w:ind w:right="458"/>
        <w:rPr>
          <w:rFonts w:ascii="Calibri Light" w:hAnsi="Calibri Light" w:cs="Calibri Light"/>
          <w:sz w:val="22"/>
          <w:szCs w:val="22"/>
        </w:rPr>
      </w:pPr>
      <w:r w:rsidRPr="00400230">
        <w:rPr>
          <w:rFonts w:ascii="Calibri Light" w:hAnsi="Calibri Light" w:cs="Calibri Light"/>
          <w:sz w:val="22"/>
          <w:szCs w:val="22"/>
        </w:rPr>
        <w:t xml:space="preserve">Nævnsafgørelsen eller forliget, hvis </w:t>
      </w:r>
      <w:r w:rsidRPr="00B460E1">
        <w:rPr>
          <w:rFonts w:asciiTheme="majorHAnsi" w:hAnsiTheme="majorHAnsi" w:cstheme="majorHAnsi"/>
          <w:sz w:val="22"/>
          <w:szCs w:val="22"/>
        </w:rPr>
        <w:t xml:space="preserve">afgørelsen </w:t>
      </w:r>
      <w:r w:rsidRPr="00B460E1">
        <w:rPr>
          <w:rStyle w:val="Strk"/>
          <w:rFonts w:asciiTheme="majorHAnsi" w:hAnsiTheme="majorHAnsi" w:cstheme="majorHAnsi"/>
          <w:sz w:val="22"/>
          <w:szCs w:val="22"/>
        </w:rPr>
        <w:t>ikke</w:t>
      </w:r>
      <w:r w:rsidRPr="00400230">
        <w:rPr>
          <w:rFonts w:ascii="Calibri Light" w:hAnsi="Calibri Light" w:cs="Calibri Light"/>
          <w:sz w:val="22"/>
          <w:szCs w:val="22"/>
        </w:rPr>
        <w:t xml:space="preserve"> er truffet af Forbrugerklagenævnet. </w:t>
      </w:r>
    </w:p>
    <w:p w14:paraId="1F5DF8A2" w14:textId="77777777" w:rsidR="00400230" w:rsidRPr="00400230" w:rsidRDefault="00400230" w:rsidP="00400230">
      <w:pPr>
        <w:pStyle w:val="Listeafsnit1"/>
        <w:numPr>
          <w:ilvl w:val="0"/>
          <w:numId w:val="7"/>
        </w:numPr>
        <w:spacing w:line="280" w:lineRule="exact"/>
        <w:ind w:right="458"/>
        <w:rPr>
          <w:rFonts w:ascii="Calibri Light" w:hAnsi="Calibri Light" w:cs="Calibri Light"/>
          <w:sz w:val="22"/>
          <w:szCs w:val="22"/>
        </w:rPr>
      </w:pPr>
      <w:r w:rsidRPr="00400230">
        <w:rPr>
          <w:rFonts w:ascii="Calibri Light" w:hAnsi="Calibri Light" w:cs="Calibri Light"/>
          <w:sz w:val="22"/>
          <w:szCs w:val="22"/>
        </w:rPr>
        <w:t>Dokumentation for forkyndelse, hvis afgørelsen</w:t>
      </w:r>
      <w:r w:rsidRPr="00B460E1">
        <w:rPr>
          <w:rStyle w:val="Strk"/>
          <w:rFonts w:asciiTheme="majorHAnsi" w:hAnsiTheme="majorHAnsi" w:cstheme="majorHAnsi"/>
          <w:sz w:val="22"/>
          <w:szCs w:val="22"/>
        </w:rPr>
        <w:t xml:space="preserve"> ikke</w:t>
      </w:r>
      <w:r w:rsidRPr="00400230">
        <w:rPr>
          <w:rFonts w:ascii="Calibri Light" w:hAnsi="Calibri Light" w:cs="Calibri Light"/>
          <w:sz w:val="22"/>
          <w:szCs w:val="22"/>
        </w:rPr>
        <w:t xml:space="preserve"> er truffet af Forbrugerklagenævnet. </w:t>
      </w:r>
    </w:p>
    <w:p w14:paraId="7318256E" w14:textId="77777777" w:rsidR="00400230" w:rsidRPr="00400230" w:rsidRDefault="00400230" w:rsidP="00400230">
      <w:pPr>
        <w:pStyle w:val="Listeafsnit1"/>
        <w:numPr>
          <w:ilvl w:val="0"/>
          <w:numId w:val="7"/>
        </w:numPr>
        <w:spacing w:line="280" w:lineRule="exact"/>
        <w:ind w:right="458"/>
        <w:rPr>
          <w:rFonts w:ascii="Calibri Light" w:hAnsi="Calibri Light" w:cs="Calibri Light"/>
          <w:sz w:val="22"/>
          <w:szCs w:val="22"/>
        </w:rPr>
      </w:pPr>
      <w:r w:rsidRPr="00400230">
        <w:rPr>
          <w:rFonts w:ascii="Calibri Light" w:hAnsi="Calibri Light" w:cs="Calibri Light"/>
          <w:sz w:val="22"/>
          <w:szCs w:val="22"/>
        </w:rPr>
        <w:t xml:space="preserve">Oprindelig klageformular, hvis afgørelsen </w:t>
      </w:r>
      <w:r w:rsidRPr="00B460E1">
        <w:rPr>
          <w:rStyle w:val="Strk"/>
          <w:rFonts w:asciiTheme="majorHAnsi" w:hAnsiTheme="majorHAnsi" w:cstheme="majorHAnsi"/>
          <w:sz w:val="22"/>
          <w:szCs w:val="22"/>
        </w:rPr>
        <w:t>ikke</w:t>
      </w:r>
      <w:r w:rsidRPr="00400230">
        <w:rPr>
          <w:rFonts w:ascii="Calibri Light" w:hAnsi="Calibri Light" w:cs="Calibri Light"/>
          <w:sz w:val="22"/>
          <w:szCs w:val="22"/>
        </w:rPr>
        <w:t xml:space="preserve"> er truffet af Forbrugerklagenævnet. </w:t>
      </w:r>
    </w:p>
    <w:p w14:paraId="0060F137" w14:textId="41245CE6" w:rsidR="00400230" w:rsidRPr="00400230" w:rsidRDefault="00400230" w:rsidP="00400230">
      <w:pPr>
        <w:pStyle w:val="Listeafsnit1"/>
        <w:numPr>
          <w:ilvl w:val="0"/>
          <w:numId w:val="7"/>
        </w:numPr>
        <w:spacing w:line="280" w:lineRule="exact"/>
        <w:ind w:right="458"/>
        <w:rPr>
          <w:rFonts w:ascii="Calibri Light" w:hAnsi="Calibri Light" w:cs="Calibri Light"/>
          <w:sz w:val="22"/>
          <w:szCs w:val="22"/>
        </w:rPr>
      </w:pPr>
      <w:r w:rsidRPr="00400230">
        <w:rPr>
          <w:rFonts w:ascii="Calibri Light" w:hAnsi="Calibri Light" w:cs="Calibri Light"/>
          <w:sz w:val="22"/>
          <w:szCs w:val="22"/>
        </w:rPr>
        <w:t>Dokumentation for at udgifterne ved fogedretten er afholdt og ikke har kunnet inddrives hos den erhvervsdrivend</w:t>
      </w:r>
      <w:r>
        <w:rPr>
          <w:rFonts w:ascii="Calibri Light" w:hAnsi="Calibri Light" w:cs="Calibri Light"/>
          <w:sz w:val="22"/>
          <w:szCs w:val="22"/>
        </w:rPr>
        <w:t>e (</w:t>
      </w:r>
      <w:r w:rsidR="006F0105">
        <w:rPr>
          <w:rFonts w:ascii="Calibri Light" w:hAnsi="Calibri Light" w:cs="Calibri Light"/>
          <w:sz w:val="22"/>
          <w:szCs w:val="22"/>
        </w:rPr>
        <w:t>Se vejledningen punkt 3</w:t>
      </w:r>
      <w:r>
        <w:rPr>
          <w:rFonts w:ascii="Calibri Light" w:hAnsi="Calibri Light" w:cs="Calibri Light"/>
          <w:sz w:val="22"/>
          <w:szCs w:val="22"/>
        </w:rPr>
        <w:t>).</w:t>
      </w:r>
    </w:p>
    <w:p w14:paraId="22126F06" w14:textId="77777777" w:rsidR="00B925DA" w:rsidRDefault="00B925DA" w:rsidP="00B925DA">
      <w:pPr>
        <w:spacing w:after="0" w:line="280" w:lineRule="exact"/>
        <w:jc w:val="both"/>
        <w:rPr>
          <w:rFonts w:asciiTheme="majorHAnsi" w:hAnsiTheme="majorHAnsi" w:cstheme="majorHAnsi"/>
          <w:b/>
          <w:bCs/>
        </w:rPr>
      </w:pPr>
    </w:p>
    <w:p w14:paraId="3839FAD2" w14:textId="77777777" w:rsidR="00B925DA" w:rsidRPr="00B460E1" w:rsidRDefault="00B925DA" w:rsidP="00B925DA">
      <w:pPr>
        <w:spacing w:after="0" w:line="280" w:lineRule="exact"/>
        <w:ind w:right="458"/>
        <w:rPr>
          <w:rStyle w:val="Strk"/>
          <w:rFonts w:asciiTheme="majorHAnsi" w:hAnsiTheme="majorHAnsi" w:cstheme="majorHAnsi"/>
        </w:rPr>
      </w:pPr>
      <w:r w:rsidRPr="00B460E1">
        <w:rPr>
          <w:rStyle w:val="Strk"/>
          <w:rFonts w:asciiTheme="majorHAnsi" w:hAnsiTheme="majorHAnsi" w:cstheme="majorHAnsi"/>
        </w:rPr>
        <w:t>Eventuelle bemærkninger:</w:t>
      </w:r>
    </w:p>
    <w:tbl>
      <w:tblPr>
        <w:tblStyle w:val="Tabel-Gitter"/>
        <w:tblW w:w="0" w:type="auto"/>
        <w:tblInd w:w="-3" w:type="dxa"/>
        <w:tblLook w:val="01E0" w:firstRow="1" w:lastRow="1" w:firstColumn="1" w:lastColumn="1" w:noHBand="0" w:noVBand="0"/>
      </w:tblPr>
      <w:tblGrid>
        <w:gridCol w:w="9631"/>
      </w:tblGrid>
      <w:tr w:rsidR="00B925DA" w:rsidRPr="004059C5" w14:paraId="10E5B31C" w14:textId="77777777" w:rsidTr="00572E17">
        <w:trPr>
          <w:trHeight w:val="1172"/>
        </w:trPr>
        <w:tc>
          <w:tcPr>
            <w:tcW w:w="9778" w:type="dxa"/>
          </w:tcPr>
          <w:p w14:paraId="235810A6" w14:textId="77777777" w:rsidR="00B925DA" w:rsidRPr="004059C5" w:rsidRDefault="00B925DA" w:rsidP="00B925DA">
            <w:pPr>
              <w:spacing w:line="280" w:lineRule="exact"/>
              <w:ind w:right="458"/>
              <w:rPr>
                <w:rFonts w:asciiTheme="majorHAnsi" w:hAnsiTheme="majorHAnsi" w:cstheme="majorHAnsi"/>
              </w:rPr>
            </w:pPr>
          </w:p>
          <w:p w14:paraId="0483794A" w14:textId="77777777" w:rsidR="00B925DA" w:rsidRPr="004059C5" w:rsidRDefault="00B925DA" w:rsidP="00B925DA">
            <w:pPr>
              <w:spacing w:line="280" w:lineRule="exact"/>
              <w:ind w:right="458"/>
              <w:rPr>
                <w:rFonts w:asciiTheme="majorHAnsi" w:hAnsiTheme="majorHAnsi" w:cstheme="majorHAnsi"/>
              </w:rPr>
            </w:pPr>
          </w:p>
          <w:p w14:paraId="42D0BC36" w14:textId="77777777" w:rsidR="00B925DA" w:rsidRPr="004059C5" w:rsidRDefault="00B925DA" w:rsidP="00B925DA">
            <w:pPr>
              <w:spacing w:line="280" w:lineRule="exact"/>
              <w:ind w:right="458"/>
              <w:rPr>
                <w:rFonts w:asciiTheme="majorHAnsi" w:hAnsiTheme="majorHAnsi" w:cstheme="majorHAnsi"/>
              </w:rPr>
            </w:pPr>
          </w:p>
          <w:p w14:paraId="5CD14386" w14:textId="77777777" w:rsidR="00B925DA" w:rsidRPr="004059C5" w:rsidRDefault="00B925DA" w:rsidP="00B925DA">
            <w:pPr>
              <w:spacing w:line="280" w:lineRule="exact"/>
              <w:ind w:right="458"/>
              <w:rPr>
                <w:rFonts w:asciiTheme="majorHAnsi" w:hAnsiTheme="majorHAnsi" w:cstheme="majorHAnsi"/>
              </w:rPr>
            </w:pPr>
          </w:p>
          <w:p w14:paraId="631858B3" w14:textId="77777777" w:rsidR="00B925DA" w:rsidRPr="004059C5" w:rsidRDefault="00B925DA" w:rsidP="00B925DA">
            <w:pPr>
              <w:spacing w:line="280" w:lineRule="exact"/>
              <w:ind w:right="458"/>
              <w:rPr>
                <w:rFonts w:asciiTheme="majorHAnsi" w:hAnsiTheme="majorHAnsi" w:cstheme="majorHAnsi"/>
              </w:rPr>
            </w:pPr>
          </w:p>
          <w:p w14:paraId="380FAFE2" w14:textId="77777777" w:rsidR="00B925DA" w:rsidRPr="004059C5" w:rsidRDefault="00B925DA" w:rsidP="00B925DA">
            <w:pPr>
              <w:spacing w:line="280" w:lineRule="exact"/>
              <w:ind w:right="458"/>
              <w:rPr>
                <w:rFonts w:asciiTheme="majorHAnsi" w:hAnsiTheme="majorHAnsi" w:cstheme="majorHAnsi"/>
              </w:rPr>
            </w:pPr>
          </w:p>
          <w:p w14:paraId="4CDB374F" w14:textId="77777777" w:rsidR="00B925DA" w:rsidRPr="004059C5" w:rsidRDefault="00B925DA" w:rsidP="00B925DA">
            <w:pPr>
              <w:spacing w:line="280" w:lineRule="exact"/>
              <w:ind w:right="458"/>
              <w:rPr>
                <w:rFonts w:asciiTheme="majorHAnsi" w:hAnsiTheme="majorHAnsi" w:cstheme="majorHAnsi"/>
              </w:rPr>
            </w:pPr>
          </w:p>
        </w:tc>
      </w:tr>
    </w:tbl>
    <w:p w14:paraId="5714F1BE" w14:textId="77777777" w:rsidR="00B925DA" w:rsidRPr="004059C5" w:rsidRDefault="00B925DA" w:rsidP="00B925DA">
      <w:pPr>
        <w:pStyle w:val="Listeafsnit1"/>
        <w:spacing w:line="280" w:lineRule="exact"/>
        <w:ind w:left="0" w:right="-143"/>
        <w:rPr>
          <w:rFonts w:asciiTheme="majorHAnsi" w:hAnsiTheme="majorHAnsi" w:cstheme="majorHAnsi"/>
          <w:sz w:val="20"/>
          <w:szCs w:val="20"/>
        </w:rPr>
      </w:pPr>
    </w:p>
    <w:tbl>
      <w:tblPr>
        <w:tblStyle w:val="Tabel-Gitter"/>
        <w:tblW w:w="9637" w:type="dxa"/>
        <w:tblInd w:w="-3" w:type="dxa"/>
        <w:tblLook w:val="01E0" w:firstRow="1" w:lastRow="1" w:firstColumn="1" w:lastColumn="1" w:noHBand="0" w:noVBand="0"/>
      </w:tblPr>
      <w:tblGrid>
        <w:gridCol w:w="2975"/>
        <w:gridCol w:w="6662"/>
      </w:tblGrid>
      <w:tr w:rsidR="00B925DA" w:rsidRPr="004059C5" w14:paraId="178ED8A2" w14:textId="77777777" w:rsidTr="00B478FB">
        <w:trPr>
          <w:trHeight w:val="845"/>
        </w:trPr>
        <w:tc>
          <w:tcPr>
            <w:tcW w:w="2975" w:type="dxa"/>
          </w:tcPr>
          <w:p w14:paraId="598AE52E"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Sted og dato:</w:t>
            </w:r>
          </w:p>
        </w:tc>
        <w:tc>
          <w:tcPr>
            <w:tcW w:w="6662" w:type="dxa"/>
          </w:tcPr>
          <w:p w14:paraId="408709C6" w14:textId="77777777" w:rsidR="00B925DA" w:rsidRPr="00B478FB" w:rsidRDefault="00B925DA" w:rsidP="00B925DA">
            <w:pPr>
              <w:pStyle w:val="Listeafsnit1"/>
              <w:spacing w:line="280" w:lineRule="exact"/>
              <w:ind w:left="0" w:right="-1"/>
              <w:rPr>
                <w:rFonts w:asciiTheme="majorHAnsi" w:hAnsiTheme="majorHAnsi" w:cstheme="majorHAnsi"/>
                <w:sz w:val="22"/>
                <w:szCs w:val="22"/>
              </w:rPr>
            </w:pPr>
            <w:r w:rsidRPr="00B478FB">
              <w:rPr>
                <w:rFonts w:asciiTheme="majorHAnsi" w:hAnsiTheme="majorHAnsi" w:cstheme="majorHAnsi"/>
                <w:sz w:val="22"/>
                <w:szCs w:val="22"/>
              </w:rPr>
              <w:t>Underskrift:</w:t>
            </w:r>
          </w:p>
        </w:tc>
      </w:tr>
    </w:tbl>
    <w:p w14:paraId="5E198150" w14:textId="77777777" w:rsidR="00B925DA" w:rsidRPr="004059C5" w:rsidRDefault="00B925DA" w:rsidP="00B925DA">
      <w:pPr>
        <w:pStyle w:val="Listeafsnit1"/>
        <w:spacing w:line="280" w:lineRule="exact"/>
        <w:ind w:left="360" w:right="458"/>
        <w:rPr>
          <w:rFonts w:asciiTheme="majorHAnsi" w:hAnsiTheme="majorHAnsi" w:cstheme="majorHAnsi"/>
        </w:rPr>
      </w:pPr>
    </w:p>
    <w:p w14:paraId="2D393E73" w14:textId="77777777" w:rsidR="00354363" w:rsidRPr="004059C5" w:rsidRDefault="00354363" w:rsidP="00354363">
      <w:pPr>
        <w:spacing w:after="0" w:line="280" w:lineRule="exact"/>
        <w:rPr>
          <w:rFonts w:asciiTheme="majorHAnsi" w:hAnsiTheme="majorHAnsi" w:cstheme="majorHAnsi"/>
          <w:b/>
        </w:rPr>
      </w:pPr>
    </w:p>
    <w:tbl>
      <w:tblPr>
        <w:tblpPr w:leftFromText="141" w:rightFromText="141" w:vertAnchor="text" w:horzAnchor="margin" w:tblpY="191"/>
        <w:tblW w:w="9609"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609"/>
      </w:tblGrid>
      <w:tr w:rsidR="00354363" w:rsidRPr="004059C5" w14:paraId="6C776D91" w14:textId="77777777" w:rsidTr="003951BC">
        <w:trPr>
          <w:trHeight w:val="20"/>
        </w:trPr>
        <w:tc>
          <w:tcPr>
            <w:tcW w:w="9609" w:type="dxa"/>
          </w:tcPr>
          <w:p w14:paraId="081D90E8" w14:textId="77777777" w:rsidR="00354363" w:rsidRPr="004059C5" w:rsidRDefault="00354363" w:rsidP="003951BC">
            <w:pPr>
              <w:pStyle w:val="Listeafsnit1"/>
              <w:spacing w:line="280" w:lineRule="exact"/>
              <w:ind w:left="0"/>
              <w:rPr>
                <w:rFonts w:asciiTheme="majorHAnsi" w:hAnsiTheme="majorHAnsi" w:cstheme="majorHAnsi"/>
                <w:b/>
              </w:rPr>
            </w:pPr>
          </w:p>
          <w:p w14:paraId="714CC090" w14:textId="355BCB79" w:rsidR="00354363" w:rsidRPr="00B460E1" w:rsidRDefault="00B460E1" w:rsidP="00B460E1">
            <w:pPr>
              <w:pStyle w:val="Overskrift3"/>
              <w:rPr>
                <w:b/>
                <w:color w:val="auto"/>
              </w:rPr>
            </w:pPr>
            <w:r>
              <w:rPr>
                <w:b/>
                <w:color w:val="auto"/>
              </w:rPr>
              <w:t xml:space="preserve">  </w:t>
            </w:r>
            <w:r w:rsidR="00354363" w:rsidRPr="00B460E1">
              <w:rPr>
                <w:b/>
                <w:color w:val="auto"/>
              </w:rPr>
              <w:t>FULDMAGT</w:t>
            </w:r>
          </w:p>
          <w:p w14:paraId="28843B91" w14:textId="77777777" w:rsidR="00354363" w:rsidRPr="004059C5" w:rsidRDefault="00354363" w:rsidP="003951BC">
            <w:pPr>
              <w:pStyle w:val="Listeafsnit1"/>
              <w:spacing w:line="280" w:lineRule="exact"/>
              <w:ind w:left="142"/>
              <w:rPr>
                <w:rFonts w:asciiTheme="majorHAnsi" w:hAnsiTheme="majorHAnsi" w:cstheme="majorHAnsi"/>
                <w:sz w:val="20"/>
                <w:szCs w:val="20"/>
              </w:rPr>
            </w:pPr>
          </w:p>
          <w:p w14:paraId="73EDE8D6" w14:textId="77777777" w:rsidR="00354363" w:rsidRDefault="00354363" w:rsidP="003951BC">
            <w:pPr>
              <w:pStyle w:val="Listeafsnit1"/>
              <w:tabs>
                <w:tab w:val="left" w:pos="6946"/>
              </w:tabs>
              <w:spacing w:line="280" w:lineRule="exact"/>
              <w:ind w:left="142"/>
              <w:rPr>
                <w:rFonts w:asciiTheme="majorHAnsi" w:hAnsiTheme="majorHAnsi" w:cstheme="majorHAnsi"/>
                <w:sz w:val="20"/>
                <w:szCs w:val="20"/>
              </w:rPr>
            </w:pPr>
            <w:r w:rsidRPr="004059C5">
              <w:rPr>
                <w:rFonts w:asciiTheme="majorHAnsi" w:hAnsiTheme="majorHAnsi" w:cstheme="majorHAnsi"/>
                <w:sz w:val="20"/>
                <w:szCs w:val="20"/>
              </w:rPr>
              <w:t xml:space="preserve">Undertegnede: </w:t>
            </w:r>
            <w:r w:rsidRPr="004059C5">
              <w:rPr>
                <w:rFonts w:asciiTheme="majorHAnsi" w:hAnsiTheme="majorHAnsi" w:cstheme="majorHAnsi"/>
              </w:rPr>
              <w:t>_______________________________________________________________</w:t>
            </w:r>
          </w:p>
          <w:p w14:paraId="090A5EAB" w14:textId="77777777" w:rsidR="00354363" w:rsidRPr="004059C5" w:rsidRDefault="00354363" w:rsidP="003951BC">
            <w:pPr>
              <w:pStyle w:val="Listeafsnit1"/>
              <w:spacing w:line="280" w:lineRule="exact"/>
              <w:ind w:left="142"/>
              <w:rPr>
                <w:rFonts w:asciiTheme="majorHAnsi" w:hAnsiTheme="majorHAnsi" w:cstheme="majorHAnsi"/>
                <w:sz w:val="20"/>
                <w:szCs w:val="20"/>
              </w:rPr>
            </w:pPr>
          </w:p>
          <w:p w14:paraId="6DDE8296" w14:textId="77777777" w:rsidR="00354363" w:rsidRPr="004059C5" w:rsidRDefault="00354363" w:rsidP="003951BC">
            <w:pPr>
              <w:pStyle w:val="Listeafsnit1"/>
              <w:tabs>
                <w:tab w:val="left" w:pos="9781"/>
              </w:tabs>
              <w:spacing w:line="280" w:lineRule="exact"/>
              <w:ind w:left="142"/>
              <w:rPr>
                <w:rFonts w:asciiTheme="majorHAnsi" w:hAnsiTheme="majorHAnsi" w:cstheme="majorHAnsi"/>
              </w:rPr>
            </w:pPr>
            <w:r w:rsidRPr="004059C5">
              <w:rPr>
                <w:rFonts w:asciiTheme="majorHAnsi" w:hAnsiTheme="majorHAnsi" w:cstheme="majorHAnsi"/>
                <w:sz w:val="20"/>
                <w:szCs w:val="20"/>
              </w:rPr>
              <w:t xml:space="preserve">Adresse: </w:t>
            </w:r>
            <w:r>
              <w:rPr>
                <w:rFonts w:asciiTheme="majorHAnsi" w:hAnsiTheme="majorHAnsi" w:cstheme="majorHAnsi"/>
                <w:sz w:val="20"/>
                <w:szCs w:val="20"/>
              </w:rPr>
              <w:t xml:space="preserve"> </w:t>
            </w:r>
            <w:r w:rsidRPr="004059C5">
              <w:rPr>
                <w:rFonts w:asciiTheme="majorHAnsi" w:hAnsiTheme="majorHAnsi" w:cstheme="majorHAnsi"/>
              </w:rPr>
              <w:t>___________________________________________________________________</w:t>
            </w:r>
          </w:p>
          <w:p w14:paraId="0C44A4BD" w14:textId="77777777" w:rsidR="00354363" w:rsidRPr="004059C5" w:rsidRDefault="00354363" w:rsidP="003951BC">
            <w:pPr>
              <w:pStyle w:val="Listeafsnit1"/>
              <w:spacing w:line="280" w:lineRule="exact"/>
              <w:ind w:left="142"/>
              <w:rPr>
                <w:rFonts w:asciiTheme="majorHAnsi" w:hAnsiTheme="majorHAnsi" w:cstheme="majorHAnsi"/>
                <w:sz w:val="20"/>
                <w:szCs w:val="20"/>
              </w:rPr>
            </w:pPr>
          </w:p>
          <w:p w14:paraId="40709E08" w14:textId="1C33C6A0" w:rsidR="00354363" w:rsidRPr="004059C5" w:rsidRDefault="00354363" w:rsidP="003951BC">
            <w:pPr>
              <w:pStyle w:val="Listeafsnit1"/>
              <w:spacing w:line="280" w:lineRule="exact"/>
              <w:ind w:left="142"/>
              <w:rPr>
                <w:rFonts w:asciiTheme="majorHAnsi" w:hAnsiTheme="majorHAnsi" w:cstheme="majorHAnsi"/>
              </w:rPr>
            </w:pPr>
            <w:r w:rsidRPr="004059C5">
              <w:rPr>
                <w:rFonts w:asciiTheme="majorHAnsi" w:hAnsiTheme="majorHAnsi" w:cstheme="majorHAnsi"/>
                <w:sz w:val="20"/>
                <w:szCs w:val="20"/>
              </w:rPr>
              <w:t xml:space="preserve">giver hermed Nævnenes Hus fuldmagt til at henvende sig til mit forsikringsselskab og </w:t>
            </w:r>
            <w:r>
              <w:rPr>
                <w:rFonts w:asciiTheme="majorHAnsi" w:hAnsiTheme="majorHAnsi" w:cstheme="majorHAnsi"/>
                <w:sz w:val="20"/>
                <w:szCs w:val="20"/>
              </w:rPr>
              <w:t>fogedretten</w:t>
            </w:r>
            <w:r w:rsidRPr="004059C5">
              <w:rPr>
                <w:rFonts w:asciiTheme="majorHAnsi" w:hAnsiTheme="majorHAnsi" w:cstheme="majorHAnsi"/>
                <w:sz w:val="20"/>
                <w:szCs w:val="20"/>
              </w:rPr>
              <w:t xml:space="preserve"> til brug for behandlingen af min ansøgning om omkostningsdækning efter forbrugerklageloven. </w:t>
            </w:r>
          </w:p>
          <w:p w14:paraId="3B6B7BAA" w14:textId="77777777" w:rsidR="00354363" w:rsidRPr="004059C5" w:rsidRDefault="00354363" w:rsidP="003951BC">
            <w:pPr>
              <w:pStyle w:val="Listeafsnit1"/>
              <w:spacing w:line="280" w:lineRule="exact"/>
              <w:ind w:left="142"/>
              <w:rPr>
                <w:rFonts w:asciiTheme="majorHAnsi" w:hAnsiTheme="majorHAnsi" w:cstheme="majorHAnsi"/>
                <w:sz w:val="20"/>
                <w:szCs w:val="20"/>
              </w:rPr>
            </w:pPr>
          </w:p>
          <w:p w14:paraId="2573EBAC" w14:textId="77777777" w:rsidR="00354363" w:rsidRPr="003268B1" w:rsidRDefault="00354363" w:rsidP="003951BC">
            <w:pPr>
              <w:pStyle w:val="Listeafsnit1"/>
              <w:spacing w:line="280" w:lineRule="exact"/>
              <w:ind w:left="142"/>
              <w:rPr>
                <w:rFonts w:asciiTheme="majorHAnsi" w:hAnsiTheme="majorHAnsi" w:cstheme="majorHAnsi"/>
                <w:sz w:val="20"/>
                <w:szCs w:val="20"/>
                <w:u w:val="single"/>
              </w:rPr>
            </w:pPr>
            <w:r>
              <w:rPr>
                <w:rFonts w:asciiTheme="majorHAnsi" w:hAnsiTheme="majorHAnsi" w:cstheme="majorHAnsi"/>
                <w:sz w:val="20"/>
                <w:szCs w:val="20"/>
              </w:rPr>
              <w:t xml:space="preserve">Sted og dato: </w:t>
            </w:r>
            <w:r>
              <w:rPr>
                <w:rFonts w:asciiTheme="majorHAnsi" w:hAnsiTheme="majorHAnsi" w:cstheme="majorHAnsi"/>
              </w:rPr>
              <w:t>____________________</w:t>
            </w:r>
          </w:p>
          <w:p w14:paraId="6B24E0D3" w14:textId="77777777" w:rsidR="00354363" w:rsidRDefault="00354363" w:rsidP="003951BC">
            <w:pPr>
              <w:pStyle w:val="Listeafsnit1"/>
              <w:spacing w:line="280" w:lineRule="exact"/>
              <w:ind w:left="142"/>
              <w:rPr>
                <w:rFonts w:asciiTheme="majorHAnsi" w:hAnsiTheme="majorHAnsi" w:cstheme="majorHAnsi"/>
                <w:sz w:val="20"/>
                <w:szCs w:val="20"/>
              </w:rPr>
            </w:pPr>
          </w:p>
          <w:p w14:paraId="00D1F977" w14:textId="77777777" w:rsidR="00354363" w:rsidRDefault="00354363" w:rsidP="003951BC">
            <w:pPr>
              <w:pStyle w:val="Listeafsnit1"/>
              <w:spacing w:line="280" w:lineRule="exact"/>
              <w:ind w:left="142"/>
              <w:rPr>
                <w:rFonts w:asciiTheme="majorHAnsi" w:hAnsiTheme="majorHAnsi" w:cstheme="majorHAnsi"/>
                <w:sz w:val="20"/>
                <w:szCs w:val="20"/>
              </w:rPr>
            </w:pPr>
            <w:r>
              <w:rPr>
                <w:rFonts w:asciiTheme="majorHAnsi" w:hAnsiTheme="majorHAnsi" w:cstheme="majorHAnsi"/>
                <w:sz w:val="20"/>
                <w:szCs w:val="20"/>
              </w:rPr>
              <w:t xml:space="preserve">Underskrift: </w:t>
            </w:r>
            <w:r w:rsidRPr="004059C5">
              <w:rPr>
                <w:rFonts w:asciiTheme="majorHAnsi" w:hAnsiTheme="majorHAnsi" w:cstheme="majorHAnsi"/>
              </w:rPr>
              <w:t>_________________________________________________________________</w:t>
            </w:r>
          </w:p>
          <w:p w14:paraId="125BF29F" w14:textId="77777777" w:rsidR="00354363" w:rsidRPr="004059C5" w:rsidRDefault="00354363" w:rsidP="003951BC">
            <w:pPr>
              <w:pStyle w:val="Listeafsnit1"/>
              <w:spacing w:line="280" w:lineRule="exact"/>
              <w:ind w:left="142"/>
              <w:rPr>
                <w:rFonts w:asciiTheme="majorHAnsi" w:hAnsiTheme="majorHAnsi" w:cstheme="majorHAnsi"/>
                <w:b/>
              </w:rPr>
            </w:pPr>
          </w:p>
        </w:tc>
      </w:tr>
    </w:tbl>
    <w:p w14:paraId="1382B853" w14:textId="77777777" w:rsidR="00B925DA" w:rsidRPr="004059C5" w:rsidRDefault="00B925DA" w:rsidP="00B925DA">
      <w:pPr>
        <w:spacing w:after="0" w:line="280" w:lineRule="exact"/>
        <w:rPr>
          <w:rFonts w:asciiTheme="majorHAnsi" w:hAnsiTheme="majorHAnsi" w:cstheme="majorHAnsi"/>
          <w:b/>
        </w:rPr>
      </w:pPr>
    </w:p>
    <w:p w14:paraId="18E60EF6" w14:textId="77777777" w:rsidR="00400230" w:rsidRDefault="00400230" w:rsidP="00B925DA">
      <w:pPr>
        <w:spacing w:after="0" w:line="280" w:lineRule="exact"/>
        <w:rPr>
          <w:rFonts w:asciiTheme="majorHAnsi" w:hAnsiTheme="majorHAnsi" w:cstheme="majorHAnsi"/>
          <w:b/>
          <w:sz w:val="24"/>
          <w:szCs w:val="24"/>
        </w:rPr>
      </w:pPr>
    </w:p>
    <w:p w14:paraId="4CD8BFCB" w14:textId="77777777" w:rsidR="00B925DA" w:rsidRPr="00B460E1" w:rsidRDefault="00B925DA" w:rsidP="00B460E1">
      <w:pPr>
        <w:pStyle w:val="Overskrift2"/>
        <w:rPr>
          <w:rFonts w:cstheme="majorHAnsi"/>
          <w:b/>
          <w:color w:val="auto"/>
          <w:sz w:val="24"/>
          <w:szCs w:val="24"/>
        </w:rPr>
      </w:pPr>
      <w:r w:rsidRPr="00B460E1">
        <w:rPr>
          <w:rFonts w:cstheme="majorHAnsi"/>
          <w:b/>
          <w:color w:val="auto"/>
          <w:sz w:val="24"/>
          <w:szCs w:val="24"/>
        </w:rPr>
        <w:t xml:space="preserve">Vejledning </w:t>
      </w:r>
    </w:p>
    <w:p w14:paraId="3242B314" w14:textId="0C1843CA" w:rsidR="00400230" w:rsidRDefault="00B925DA" w:rsidP="00400230">
      <w:pPr>
        <w:spacing w:after="0" w:line="280" w:lineRule="exact"/>
        <w:ind w:right="458"/>
        <w:jc w:val="both"/>
        <w:rPr>
          <w:rFonts w:asciiTheme="majorHAnsi" w:hAnsiTheme="majorHAnsi" w:cstheme="majorHAnsi"/>
        </w:rPr>
      </w:pPr>
      <w:r w:rsidRPr="003268B1">
        <w:rPr>
          <w:rFonts w:asciiTheme="majorHAnsi" w:hAnsiTheme="majorHAnsi" w:cstheme="majorHAnsi"/>
        </w:rPr>
        <w:t>Nævnenes Hus kan efter ansøgning beslutte, at en forbruger skal have godtgjort udgifter</w:t>
      </w:r>
      <w:r w:rsidR="00677EF1">
        <w:rPr>
          <w:rFonts w:asciiTheme="majorHAnsi" w:hAnsiTheme="majorHAnsi" w:cstheme="majorHAnsi"/>
        </w:rPr>
        <w:t>ne</w:t>
      </w:r>
      <w:r w:rsidRPr="003268B1">
        <w:rPr>
          <w:rFonts w:asciiTheme="majorHAnsi" w:hAnsiTheme="majorHAnsi" w:cstheme="majorHAnsi"/>
        </w:rPr>
        <w:t xml:space="preserve"> ved en </w:t>
      </w:r>
      <w:r w:rsidR="00400230">
        <w:rPr>
          <w:rFonts w:asciiTheme="majorHAnsi" w:hAnsiTheme="majorHAnsi" w:cstheme="majorHAnsi"/>
        </w:rPr>
        <w:t>foged</w:t>
      </w:r>
      <w:r w:rsidRPr="003268B1">
        <w:rPr>
          <w:rFonts w:asciiTheme="majorHAnsi" w:hAnsiTheme="majorHAnsi" w:cstheme="majorHAnsi"/>
        </w:rPr>
        <w:t>retssag</w:t>
      </w:r>
      <w:r w:rsidR="00E4587B">
        <w:rPr>
          <w:rFonts w:asciiTheme="majorHAnsi" w:hAnsiTheme="majorHAnsi" w:cstheme="majorHAnsi"/>
        </w:rPr>
        <w:t xml:space="preserve">. Det fremgår af </w:t>
      </w:r>
      <w:r w:rsidRPr="003268B1">
        <w:rPr>
          <w:rFonts w:asciiTheme="majorHAnsi" w:hAnsiTheme="majorHAnsi" w:cstheme="majorHAnsi"/>
        </w:rPr>
        <w:t>lov om alternativ tvistløsning i forbindelse med forbrugerklager</w:t>
      </w:r>
      <w:r w:rsidR="00E4587B">
        <w:rPr>
          <w:rFonts w:asciiTheme="majorHAnsi" w:hAnsiTheme="majorHAnsi" w:cstheme="majorHAnsi"/>
        </w:rPr>
        <w:t xml:space="preserve"> § 38</w:t>
      </w:r>
      <w:r w:rsidRPr="003268B1">
        <w:rPr>
          <w:rFonts w:asciiTheme="majorHAnsi" w:hAnsiTheme="majorHAnsi" w:cstheme="majorHAnsi"/>
        </w:rPr>
        <w:t xml:space="preserve">. </w:t>
      </w:r>
    </w:p>
    <w:p w14:paraId="43DCC20F" w14:textId="7AE45F83" w:rsidR="00B925DA" w:rsidRPr="003268B1" w:rsidRDefault="00B925DA" w:rsidP="00400230">
      <w:pPr>
        <w:spacing w:after="0" w:line="280" w:lineRule="exact"/>
        <w:ind w:right="458"/>
        <w:jc w:val="both"/>
        <w:rPr>
          <w:rFonts w:asciiTheme="majorHAnsi" w:hAnsiTheme="majorHAnsi" w:cstheme="majorHAnsi"/>
        </w:rPr>
      </w:pPr>
    </w:p>
    <w:p w14:paraId="070D9158" w14:textId="77777777" w:rsidR="00B925DA" w:rsidRPr="003268B1" w:rsidRDefault="00B925DA" w:rsidP="00400230">
      <w:pPr>
        <w:spacing w:after="0" w:line="280" w:lineRule="exact"/>
        <w:ind w:right="458"/>
        <w:jc w:val="both"/>
        <w:rPr>
          <w:rFonts w:asciiTheme="majorHAnsi" w:hAnsiTheme="majorHAnsi" w:cstheme="majorHAnsi"/>
        </w:rPr>
      </w:pPr>
      <w:r w:rsidRPr="003268B1">
        <w:rPr>
          <w:rFonts w:asciiTheme="majorHAnsi" w:hAnsiTheme="majorHAnsi" w:cstheme="majorHAnsi"/>
        </w:rPr>
        <w:t>Nedenfor kan du læse mere om betingelserne for at få dækket dine udgifter af Nævnenes Hus.</w:t>
      </w:r>
    </w:p>
    <w:p w14:paraId="2E8D92EB" w14:textId="27B9F637" w:rsidR="00B925DA" w:rsidRDefault="00B925DA" w:rsidP="00400230">
      <w:pPr>
        <w:spacing w:after="0" w:line="280" w:lineRule="exact"/>
        <w:ind w:right="458"/>
        <w:jc w:val="both"/>
        <w:rPr>
          <w:rFonts w:asciiTheme="majorHAnsi" w:hAnsiTheme="majorHAnsi" w:cstheme="majorHAnsi"/>
        </w:rPr>
      </w:pPr>
    </w:p>
    <w:p w14:paraId="091B5618" w14:textId="56AB282B" w:rsidR="003A2F3F" w:rsidRPr="00B460E1" w:rsidRDefault="003A2F3F" w:rsidP="00B460E1">
      <w:pPr>
        <w:pStyle w:val="Overskrift3"/>
        <w:rPr>
          <w:b/>
          <w:color w:val="auto"/>
        </w:rPr>
      </w:pPr>
      <w:r w:rsidRPr="00B460E1">
        <w:rPr>
          <w:b/>
          <w:color w:val="auto"/>
        </w:rPr>
        <w:t>1. Forudsætninger</w:t>
      </w:r>
    </w:p>
    <w:p w14:paraId="0CD3732C" w14:textId="77777777" w:rsidR="003A2F3F" w:rsidRDefault="003A2F3F" w:rsidP="003A2F3F">
      <w:pPr>
        <w:spacing w:after="0" w:line="280" w:lineRule="exact"/>
        <w:ind w:right="458"/>
        <w:jc w:val="both"/>
        <w:rPr>
          <w:rFonts w:asciiTheme="majorHAnsi" w:hAnsiTheme="majorHAnsi" w:cstheme="majorHAnsi"/>
        </w:rPr>
      </w:pPr>
      <w:r>
        <w:rPr>
          <w:rFonts w:asciiTheme="majorHAnsi" w:hAnsiTheme="majorHAnsi" w:cstheme="majorHAnsi"/>
        </w:rPr>
        <w:t>Når den erhvervsdrivende ikke orientere nævnet om, hvorvidt afgørelsen vil blive fulgt, så har du mulighed for, at anlægge sagen for domstolene.</w:t>
      </w:r>
    </w:p>
    <w:p w14:paraId="74375878" w14:textId="77777777" w:rsidR="003A2F3F" w:rsidRDefault="003A2F3F" w:rsidP="003A2F3F">
      <w:pPr>
        <w:spacing w:after="0" w:line="280" w:lineRule="exact"/>
        <w:ind w:right="458"/>
        <w:jc w:val="both"/>
        <w:rPr>
          <w:rFonts w:asciiTheme="majorHAnsi" w:hAnsiTheme="majorHAnsi" w:cstheme="majorHAnsi"/>
        </w:rPr>
      </w:pPr>
    </w:p>
    <w:p w14:paraId="44964D47" w14:textId="63D818AC" w:rsidR="003A2F3F" w:rsidRDefault="003A2F3F" w:rsidP="003A2F3F">
      <w:pPr>
        <w:spacing w:after="0" w:line="280" w:lineRule="exact"/>
        <w:ind w:right="458"/>
        <w:jc w:val="both"/>
        <w:rPr>
          <w:rFonts w:asciiTheme="majorHAnsi" w:hAnsiTheme="majorHAnsi" w:cstheme="majorHAnsi"/>
        </w:rPr>
      </w:pPr>
      <w:r w:rsidRPr="003268B1">
        <w:rPr>
          <w:rFonts w:asciiTheme="majorHAnsi" w:hAnsiTheme="majorHAnsi" w:cstheme="majorHAnsi"/>
        </w:rPr>
        <w:t>For at få dækket dine udgifter, er det en forudsætning, at du har fået helt eller delvis</w:t>
      </w:r>
      <w:r>
        <w:rPr>
          <w:rFonts w:asciiTheme="majorHAnsi" w:hAnsiTheme="majorHAnsi" w:cstheme="majorHAnsi"/>
        </w:rPr>
        <w:t>t</w:t>
      </w:r>
      <w:r w:rsidRPr="003268B1">
        <w:rPr>
          <w:rFonts w:asciiTheme="majorHAnsi" w:hAnsiTheme="majorHAnsi" w:cstheme="majorHAnsi"/>
        </w:rPr>
        <w:t xml:space="preserve"> medhold i en afgørelse truffet af Forbrugerklagenævnet eller et godkendt, privat klage- eller ankenævn eller et forlig indgået ved nævnet. </w:t>
      </w:r>
    </w:p>
    <w:p w14:paraId="2CF3C22C" w14:textId="3E159B0E" w:rsidR="003A2F3F" w:rsidRPr="003268B1" w:rsidRDefault="003A2F3F" w:rsidP="003A2F3F">
      <w:pPr>
        <w:spacing w:after="0" w:line="280" w:lineRule="exact"/>
        <w:ind w:right="458"/>
        <w:jc w:val="both"/>
        <w:rPr>
          <w:rFonts w:asciiTheme="majorHAnsi" w:hAnsiTheme="majorHAnsi" w:cstheme="majorHAnsi"/>
        </w:rPr>
      </w:pPr>
    </w:p>
    <w:p w14:paraId="0D962DD2" w14:textId="77777777" w:rsidR="003A2F3F" w:rsidRPr="003268B1" w:rsidRDefault="003A2F3F" w:rsidP="003A2F3F">
      <w:pPr>
        <w:spacing w:after="0" w:line="280" w:lineRule="exact"/>
        <w:ind w:right="458"/>
        <w:jc w:val="both"/>
        <w:rPr>
          <w:rFonts w:asciiTheme="majorHAnsi" w:hAnsiTheme="majorHAnsi" w:cstheme="majorHAnsi"/>
        </w:rPr>
      </w:pPr>
      <w:r w:rsidRPr="003268B1">
        <w:rPr>
          <w:rFonts w:asciiTheme="majorHAnsi" w:hAnsiTheme="majorHAnsi" w:cstheme="majorHAnsi"/>
        </w:rPr>
        <w:t>Hvis du ikke har fået medhold i din sag, kan du ikke få dækket dine udgifter af Nævnenes Hus.</w:t>
      </w:r>
    </w:p>
    <w:p w14:paraId="3382439D" w14:textId="77777777" w:rsidR="003A2F3F" w:rsidRDefault="003A2F3F" w:rsidP="00400230">
      <w:pPr>
        <w:spacing w:after="60" w:line="280" w:lineRule="exact"/>
        <w:ind w:right="459"/>
        <w:jc w:val="both"/>
        <w:rPr>
          <w:rFonts w:asciiTheme="majorHAnsi" w:hAnsiTheme="majorHAnsi" w:cstheme="majorHAnsi"/>
          <w:b/>
        </w:rPr>
      </w:pPr>
    </w:p>
    <w:p w14:paraId="192E27FC" w14:textId="6D91E4AA" w:rsidR="00961BC9" w:rsidRPr="00B460E1" w:rsidRDefault="00961BC9" w:rsidP="00B460E1">
      <w:pPr>
        <w:pStyle w:val="Overskrift3"/>
        <w:rPr>
          <w:b/>
          <w:color w:val="auto"/>
        </w:rPr>
      </w:pPr>
      <w:r w:rsidRPr="00B460E1">
        <w:rPr>
          <w:b/>
          <w:color w:val="auto"/>
        </w:rPr>
        <w:t>2. Anlæggelse af fogedretssagen:</w:t>
      </w:r>
    </w:p>
    <w:p w14:paraId="1AC0A9BE" w14:textId="40063176" w:rsidR="00961BC9" w:rsidRDefault="00961BC9" w:rsidP="00961BC9">
      <w:pPr>
        <w:spacing w:after="0" w:line="280" w:lineRule="exact"/>
        <w:jc w:val="both"/>
        <w:rPr>
          <w:rFonts w:asciiTheme="majorHAnsi" w:hAnsiTheme="majorHAnsi" w:cstheme="majorHAnsi"/>
        </w:rPr>
      </w:pPr>
      <w:r>
        <w:rPr>
          <w:rFonts w:asciiTheme="majorHAnsi" w:hAnsiTheme="majorHAnsi" w:cstheme="majorHAnsi"/>
        </w:rPr>
        <w:t>Du skal selv kontakte fogedretten</w:t>
      </w:r>
      <w:r w:rsidRPr="003A2F3F">
        <w:rPr>
          <w:rFonts w:asciiTheme="majorHAnsi" w:hAnsiTheme="majorHAnsi" w:cstheme="majorHAnsi"/>
        </w:rPr>
        <w:t xml:space="preserve"> i den retskreds, hvor den erhvervsdrivende har bopæl. På </w:t>
      </w:r>
      <w:hyperlink r:id="rId8" w:tooltip="Link til hjemmesiden for Danmarks Domstole" w:history="1">
        <w:r w:rsidRPr="00665053">
          <w:rPr>
            <w:rStyle w:val="Hyperlink"/>
            <w:rFonts w:asciiTheme="majorHAnsi" w:hAnsiTheme="majorHAnsi" w:cstheme="majorHAnsi"/>
          </w:rPr>
          <w:t>www.domstol.dk</w:t>
        </w:r>
      </w:hyperlink>
    </w:p>
    <w:p w14:paraId="6C3CA487" w14:textId="77777777" w:rsidR="00961BC9" w:rsidRDefault="00961BC9" w:rsidP="00961BC9">
      <w:pPr>
        <w:spacing w:after="0" w:line="280" w:lineRule="exact"/>
        <w:jc w:val="both"/>
        <w:rPr>
          <w:rFonts w:asciiTheme="majorHAnsi" w:hAnsiTheme="majorHAnsi" w:cstheme="majorHAnsi"/>
        </w:rPr>
      </w:pPr>
      <w:r w:rsidRPr="003A2F3F">
        <w:rPr>
          <w:rFonts w:asciiTheme="majorHAnsi" w:hAnsiTheme="majorHAnsi" w:cstheme="majorHAnsi"/>
        </w:rPr>
        <w:t>finder du den</w:t>
      </w:r>
      <w:r>
        <w:rPr>
          <w:rFonts w:asciiTheme="majorHAnsi" w:hAnsiTheme="majorHAnsi" w:cstheme="majorHAnsi"/>
        </w:rPr>
        <w:t xml:space="preserve"> </w:t>
      </w:r>
      <w:r w:rsidRPr="003A2F3F">
        <w:rPr>
          <w:rFonts w:asciiTheme="majorHAnsi" w:hAnsiTheme="majorHAnsi" w:cstheme="majorHAnsi"/>
        </w:rPr>
        <w:t>relevante retskreds</w:t>
      </w:r>
      <w:r>
        <w:rPr>
          <w:rFonts w:asciiTheme="majorHAnsi" w:hAnsiTheme="majorHAnsi" w:cstheme="majorHAnsi"/>
        </w:rPr>
        <w:t>.</w:t>
      </w:r>
    </w:p>
    <w:p w14:paraId="6D80CC52" w14:textId="77777777" w:rsidR="00961BC9" w:rsidRDefault="00961BC9" w:rsidP="00961BC9">
      <w:pPr>
        <w:spacing w:after="0" w:line="280" w:lineRule="exact"/>
        <w:jc w:val="both"/>
        <w:rPr>
          <w:rFonts w:asciiTheme="majorHAnsi" w:hAnsiTheme="majorHAnsi" w:cstheme="majorHAnsi"/>
        </w:rPr>
      </w:pPr>
    </w:p>
    <w:p w14:paraId="012B5A9B" w14:textId="42429B57" w:rsidR="00961BC9" w:rsidRDefault="00961BC9" w:rsidP="00961BC9">
      <w:pPr>
        <w:spacing w:after="0" w:line="280" w:lineRule="exact"/>
        <w:jc w:val="both"/>
        <w:rPr>
          <w:rFonts w:asciiTheme="majorHAnsi" w:hAnsiTheme="majorHAnsi" w:cstheme="majorHAnsi"/>
        </w:rPr>
      </w:pPr>
      <w:r w:rsidRPr="00961BC9">
        <w:rPr>
          <w:rFonts w:asciiTheme="majorHAnsi" w:hAnsiTheme="majorHAnsi" w:cstheme="majorHAnsi"/>
        </w:rPr>
        <w:t xml:space="preserve">Du skal skriftligt bede fogedretten om at </w:t>
      </w:r>
      <w:r w:rsidR="00E41CBC">
        <w:rPr>
          <w:rFonts w:asciiTheme="majorHAnsi" w:hAnsiTheme="majorHAnsi" w:cstheme="majorHAnsi"/>
        </w:rPr>
        <w:t>behandle sagen</w:t>
      </w:r>
      <w:r w:rsidRPr="00961BC9">
        <w:rPr>
          <w:rFonts w:asciiTheme="majorHAnsi" w:hAnsiTheme="majorHAnsi" w:cstheme="majorHAnsi"/>
        </w:rPr>
        <w:t>.</w:t>
      </w:r>
      <w:r>
        <w:rPr>
          <w:rFonts w:asciiTheme="majorHAnsi" w:hAnsiTheme="majorHAnsi" w:cstheme="majorHAnsi"/>
        </w:rPr>
        <w:t xml:space="preserve"> Samtidig skal du sende en</w:t>
      </w:r>
      <w:r w:rsidRPr="00961BC9">
        <w:rPr>
          <w:rFonts w:asciiTheme="majorHAnsi" w:hAnsiTheme="majorHAnsi" w:cstheme="majorHAnsi"/>
        </w:rPr>
        <w:t xml:space="preserve"> erklæring om, at nævnet</w:t>
      </w:r>
      <w:r>
        <w:rPr>
          <w:rFonts w:asciiTheme="majorHAnsi" w:hAnsiTheme="majorHAnsi" w:cstheme="majorHAnsi"/>
        </w:rPr>
        <w:t xml:space="preserve"> </w:t>
      </w:r>
      <w:r w:rsidRPr="00961BC9">
        <w:rPr>
          <w:rFonts w:asciiTheme="majorHAnsi" w:hAnsiTheme="majorHAnsi" w:cstheme="majorHAnsi"/>
        </w:rPr>
        <w:t>ikke har hørt fra den erhvervsdrivende og en kopi af nævnets</w:t>
      </w:r>
      <w:r>
        <w:rPr>
          <w:rFonts w:asciiTheme="majorHAnsi" w:hAnsiTheme="majorHAnsi" w:cstheme="majorHAnsi"/>
        </w:rPr>
        <w:t xml:space="preserve"> </w:t>
      </w:r>
      <w:r w:rsidRPr="00961BC9">
        <w:rPr>
          <w:rFonts w:asciiTheme="majorHAnsi" w:hAnsiTheme="majorHAnsi" w:cstheme="majorHAnsi"/>
        </w:rPr>
        <w:t>afgørelse til fogedretten</w:t>
      </w:r>
      <w:r>
        <w:rPr>
          <w:rFonts w:asciiTheme="majorHAnsi" w:hAnsiTheme="majorHAnsi" w:cstheme="majorHAnsi"/>
        </w:rPr>
        <w:t xml:space="preserve"> og betale retsafgiften</w:t>
      </w:r>
      <w:r w:rsidRPr="00961BC9">
        <w:rPr>
          <w:rFonts w:asciiTheme="majorHAnsi" w:hAnsiTheme="majorHAnsi" w:cstheme="majorHAnsi"/>
        </w:rPr>
        <w:t>.</w:t>
      </w:r>
      <w:r>
        <w:rPr>
          <w:rFonts w:asciiTheme="majorHAnsi" w:hAnsiTheme="majorHAnsi" w:cstheme="majorHAnsi"/>
        </w:rPr>
        <w:t xml:space="preserve"> </w:t>
      </w:r>
      <w:r w:rsidR="00E41CBC">
        <w:rPr>
          <w:rFonts w:asciiTheme="majorHAnsi" w:hAnsiTheme="majorHAnsi" w:cstheme="majorHAnsi"/>
        </w:rPr>
        <w:t>Er du ikke i besiddelse af en sådan erklæring, skal du tage kontakt til nævnet.</w:t>
      </w:r>
      <w:r w:rsidR="00E4587B">
        <w:rPr>
          <w:rFonts w:asciiTheme="majorHAnsi" w:hAnsiTheme="majorHAnsi" w:cstheme="majorHAnsi"/>
        </w:rPr>
        <w:t xml:space="preserve"> </w:t>
      </w:r>
      <w:r w:rsidR="00E41CBC">
        <w:rPr>
          <w:rFonts w:asciiTheme="majorHAnsi" w:hAnsiTheme="majorHAnsi" w:cstheme="majorHAnsi"/>
        </w:rPr>
        <w:t xml:space="preserve">I forbindelse med rettens behandling af sagen </w:t>
      </w:r>
      <w:r w:rsidR="00F8550C">
        <w:rPr>
          <w:rFonts w:asciiTheme="majorHAnsi" w:hAnsiTheme="majorHAnsi" w:cstheme="majorHAnsi"/>
        </w:rPr>
        <w:t xml:space="preserve">skal du fremsætte krav om, at </w:t>
      </w:r>
      <w:r w:rsidR="00E41CBC">
        <w:rPr>
          <w:rFonts w:asciiTheme="majorHAnsi" w:hAnsiTheme="majorHAnsi" w:cstheme="majorHAnsi"/>
        </w:rPr>
        <w:t>retsafgiften skal betales af den erhvervsdrivende.</w:t>
      </w:r>
    </w:p>
    <w:p w14:paraId="59E85071" w14:textId="320BD114" w:rsidR="00961BC9" w:rsidRDefault="00961BC9" w:rsidP="00400230">
      <w:pPr>
        <w:spacing w:after="60" w:line="280" w:lineRule="exact"/>
        <w:ind w:right="459"/>
        <w:jc w:val="both"/>
        <w:rPr>
          <w:rFonts w:asciiTheme="majorHAnsi" w:hAnsiTheme="majorHAnsi" w:cstheme="majorHAnsi"/>
          <w:b/>
        </w:rPr>
      </w:pPr>
    </w:p>
    <w:p w14:paraId="0A60C9A1" w14:textId="1AB0C026" w:rsidR="00961BC9" w:rsidRDefault="00961BC9" w:rsidP="00400230">
      <w:pPr>
        <w:spacing w:after="60" w:line="280" w:lineRule="exact"/>
        <w:ind w:right="459"/>
        <w:jc w:val="both"/>
        <w:rPr>
          <w:rFonts w:asciiTheme="majorHAnsi" w:hAnsiTheme="majorHAnsi" w:cstheme="majorHAnsi"/>
        </w:rPr>
      </w:pPr>
      <w:r>
        <w:rPr>
          <w:rFonts w:asciiTheme="majorHAnsi" w:hAnsiTheme="majorHAnsi" w:cstheme="majorHAnsi"/>
        </w:rPr>
        <w:t>Retten vil i forbindelse med din anlæggelse af fogedretssagen vejlede dig om det videre forløb.</w:t>
      </w:r>
    </w:p>
    <w:p w14:paraId="7E9B2E0C" w14:textId="77777777" w:rsidR="00961BC9" w:rsidRPr="00961BC9" w:rsidRDefault="00961BC9" w:rsidP="00400230">
      <w:pPr>
        <w:spacing w:after="60" w:line="280" w:lineRule="exact"/>
        <w:ind w:right="459"/>
        <w:jc w:val="both"/>
        <w:rPr>
          <w:rFonts w:asciiTheme="majorHAnsi" w:hAnsiTheme="majorHAnsi" w:cstheme="majorHAnsi"/>
        </w:rPr>
      </w:pPr>
    </w:p>
    <w:p w14:paraId="084A12D2" w14:textId="08F27E6A" w:rsidR="00400230" w:rsidRPr="00B460E1" w:rsidRDefault="00961BC9" w:rsidP="00B460E1">
      <w:pPr>
        <w:pStyle w:val="Overskrift3"/>
        <w:rPr>
          <w:b/>
          <w:color w:val="auto"/>
        </w:rPr>
      </w:pPr>
      <w:r w:rsidRPr="00B460E1">
        <w:rPr>
          <w:b/>
          <w:color w:val="auto"/>
        </w:rPr>
        <w:t>3</w:t>
      </w:r>
      <w:r w:rsidR="003A2F3F" w:rsidRPr="00B460E1">
        <w:rPr>
          <w:b/>
          <w:color w:val="auto"/>
        </w:rPr>
        <w:t xml:space="preserve">. </w:t>
      </w:r>
      <w:r w:rsidR="00400230" w:rsidRPr="00B460E1">
        <w:rPr>
          <w:b/>
          <w:color w:val="auto"/>
        </w:rPr>
        <w:t>Betingelser for dækning af udgifter:</w:t>
      </w:r>
    </w:p>
    <w:p w14:paraId="59A3DB38" w14:textId="222081D5" w:rsidR="000B64E7" w:rsidRDefault="00400230" w:rsidP="00400230">
      <w:pPr>
        <w:spacing w:after="0" w:line="280" w:lineRule="exact"/>
        <w:jc w:val="both"/>
        <w:rPr>
          <w:rFonts w:asciiTheme="majorHAnsi" w:hAnsiTheme="majorHAnsi" w:cstheme="majorHAnsi"/>
        </w:rPr>
      </w:pPr>
      <w:r w:rsidRPr="00400230">
        <w:rPr>
          <w:rFonts w:asciiTheme="majorHAnsi" w:hAnsiTheme="majorHAnsi" w:cstheme="majorHAnsi"/>
        </w:rPr>
        <w:t xml:space="preserve">Du kan få dækket dine udgifter, når de er afholdt og ikke har kunnet inddrives hos den erhvervsdrivende. </w:t>
      </w:r>
      <w:r w:rsidR="006F0105" w:rsidRPr="00400230">
        <w:rPr>
          <w:rFonts w:asciiTheme="majorHAnsi" w:hAnsiTheme="majorHAnsi" w:cstheme="majorHAnsi"/>
        </w:rPr>
        <w:t xml:space="preserve">Du skal kunne dokumentere udgifterne, fx ved en udskrift fra fogedretten. </w:t>
      </w:r>
      <w:r w:rsidR="005A6181">
        <w:rPr>
          <w:rFonts w:asciiTheme="majorHAnsi" w:hAnsiTheme="majorHAnsi" w:cstheme="majorHAnsi"/>
        </w:rPr>
        <w:t xml:space="preserve">For at kunne dokumentere, at du har </w:t>
      </w:r>
      <w:r w:rsidR="005A6181">
        <w:rPr>
          <w:rFonts w:asciiTheme="majorHAnsi" w:hAnsiTheme="majorHAnsi" w:cstheme="majorHAnsi"/>
        </w:rPr>
        <w:lastRenderedPageBreak/>
        <w:t xml:space="preserve">forsøgt at inddrive udgiften </w:t>
      </w:r>
      <w:r w:rsidR="008A589B">
        <w:rPr>
          <w:rFonts w:asciiTheme="majorHAnsi" w:hAnsiTheme="majorHAnsi" w:cstheme="majorHAnsi"/>
        </w:rPr>
        <w:t>hos</w:t>
      </w:r>
      <w:r w:rsidR="005A6181">
        <w:rPr>
          <w:rFonts w:asciiTheme="majorHAnsi" w:hAnsiTheme="majorHAnsi" w:cstheme="majorHAnsi"/>
        </w:rPr>
        <w:t xml:space="preserve"> den erhvervsdrivende, skal du ved anlæggelsen af fogedretssagen fremsætte krav om</w:t>
      </w:r>
      <w:r w:rsidR="008A589B">
        <w:rPr>
          <w:rFonts w:asciiTheme="majorHAnsi" w:hAnsiTheme="majorHAnsi" w:cstheme="majorHAnsi"/>
        </w:rPr>
        <w:t>, at den erhvervsdrivende skal</w:t>
      </w:r>
      <w:r w:rsidR="005A6181">
        <w:rPr>
          <w:rFonts w:asciiTheme="majorHAnsi" w:hAnsiTheme="majorHAnsi" w:cstheme="majorHAnsi"/>
        </w:rPr>
        <w:t xml:space="preserve"> </w:t>
      </w:r>
      <w:r w:rsidR="008A589B">
        <w:rPr>
          <w:rFonts w:asciiTheme="majorHAnsi" w:hAnsiTheme="majorHAnsi" w:cstheme="majorHAnsi"/>
        </w:rPr>
        <w:t>betale</w:t>
      </w:r>
      <w:r w:rsidR="005A6181">
        <w:rPr>
          <w:rFonts w:asciiTheme="majorHAnsi" w:hAnsiTheme="majorHAnsi" w:cstheme="majorHAnsi"/>
        </w:rPr>
        <w:t xml:space="preserve"> retsafgiften. </w:t>
      </w:r>
    </w:p>
    <w:p w14:paraId="5421885E" w14:textId="77777777" w:rsidR="00E4587B" w:rsidRDefault="00E4587B" w:rsidP="00400230">
      <w:pPr>
        <w:spacing w:after="0" w:line="280" w:lineRule="exact"/>
        <w:jc w:val="both"/>
        <w:rPr>
          <w:rFonts w:asciiTheme="majorHAnsi" w:hAnsiTheme="majorHAnsi" w:cstheme="majorHAnsi"/>
        </w:rPr>
      </w:pPr>
    </w:p>
    <w:p w14:paraId="7DE98879" w14:textId="00BFD039" w:rsidR="00400230" w:rsidRPr="00400230" w:rsidRDefault="00400230" w:rsidP="00400230">
      <w:pPr>
        <w:spacing w:after="0" w:line="280" w:lineRule="exact"/>
        <w:jc w:val="both"/>
        <w:rPr>
          <w:rFonts w:asciiTheme="majorHAnsi" w:hAnsiTheme="majorHAnsi" w:cstheme="majorHAnsi"/>
        </w:rPr>
      </w:pPr>
      <w:r w:rsidRPr="00400230">
        <w:rPr>
          <w:rFonts w:asciiTheme="majorHAnsi" w:hAnsiTheme="majorHAnsi" w:cstheme="majorHAnsi"/>
        </w:rPr>
        <w:t xml:space="preserve">Ansøgningen skal sendes til Nævnenes Hus, efter at fogedretsbehandlingen er afsluttet. </w:t>
      </w:r>
    </w:p>
    <w:p w14:paraId="03257F39" w14:textId="77777777" w:rsidR="00400230" w:rsidRPr="00400230" w:rsidRDefault="00400230" w:rsidP="00400230">
      <w:pPr>
        <w:spacing w:after="0" w:line="280" w:lineRule="exact"/>
        <w:jc w:val="both"/>
        <w:rPr>
          <w:rFonts w:asciiTheme="majorHAnsi" w:hAnsiTheme="majorHAnsi" w:cstheme="majorHAnsi"/>
        </w:rPr>
      </w:pPr>
    </w:p>
    <w:p w14:paraId="508E6B86" w14:textId="77777777" w:rsidR="00400230" w:rsidRPr="00400230" w:rsidRDefault="00400230" w:rsidP="00400230">
      <w:pPr>
        <w:spacing w:after="0" w:line="280" w:lineRule="exact"/>
        <w:jc w:val="both"/>
        <w:rPr>
          <w:rFonts w:asciiTheme="majorHAnsi" w:hAnsiTheme="majorHAnsi" w:cstheme="majorHAnsi"/>
        </w:rPr>
      </w:pPr>
      <w:r w:rsidRPr="00400230">
        <w:rPr>
          <w:rFonts w:asciiTheme="majorHAnsi" w:hAnsiTheme="majorHAnsi" w:cstheme="majorHAnsi"/>
        </w:rPr>
        <w:t>Derudover er det en forudsætning, at der har været rimelig grund til at afholde udgifterne. Som udgangspunkt har du fx ikke brug for en advokat i fogedretten, og du kan derfor kun få dækket udgifter til en advokat, hvis Nævnenes Hus vurderer, at det har været nødvendigt for gennemførelse af dit krav. Hvis fogedretten har opfordret dig til at søge advokatbistand, vil udgifterne blive dækket af Nævnenes Hus.</w:t>
      </w:r>
    </w:p>
    <w:p w14:paraId="02BFC7E8" w14:textId="31981F40" w:rsidR="00400230" w:rsidRDefault="00400230" w:rsidP="00400230">
      <w:pPr>
        <w:spacing w:after="0" w:line="280" w:lineRule="exact"/>
        <w:jc w:val="both"/>
        <w:rPr>
          <w:rFonts w:asciiTheme="majorHAnsi" w:hAnsiTheme="majorHAnsi" w:cstheme="majorHAnsi"/>
        </w:rPr>
      </w:pPr>
    </w:p>
    <w:p w14:paraId="1198ED1C" w14:textId="77777777" w:rsidR="00961BC9" w:rsidRPr="003A2F3F" w:rsidRDefault="00961BC9" w:rsidP="00961BC9">
      <w:pPr>
        <w:spacing w:after="0" w:line="280" w:lineRule="exact"/>
        <w:jc w:val="both"/>
        <w:rPr>
          <w:rFonts w:asciiTheme="majorHAnsi" w:hAnsiTheme="majorHAnsi" w:cstheme="majorHAnsi"/>
        </w:rPr>
      </w:pPr>
    </w:p>
    <w:p w14:paraId="1264B9B2" w14:textId="77777777" w:rsidR="00B925DA" w:rsidRPr="003268B1" w:rsidRDefault="00B925DA" w:rsidP="00400230">
      <w:pPr>
        <w:spacing w:after="0" w:line="280" w:lineRule="exact"/>
        <w:ind w:right="458"/>
        <w:jc w:val="both"/>
        <w:rPr>
          <w:rFonts w:asciiTheme="majorHAnsi" w:hAnsiTheme="majorHAnsi" w:cstheme="majorHAnsi"/>
        </w:rPr>
      </w:pPr>
      <w:r w:rsidRPr="003268B1">
        <w:rPr>
          <w:rFonts w:asciiTheme="majorHAnsi" w:hAnsiTheme="majorHAnsi" w:cstheme="majorHAnsi"/>
        </w:rPr>
        <w:t>Du er velkommen til at kontakte Nævnenes Hus, hvis du har spørgsmål.</w:t>
      </w:r>
    </w:p>
    <w:p w14:paraId="3D348DCD" w14:textId="77777777" w:rsidR="00B925DA" w:rsidRPr="003268B1" w:rsidRDefault="00B925DA" w:rsidP="00400230">
      <w:pPr>
        <w:spacing w:after="0" w:line="280" w:lineRule="exact"/>
        <w:ind w:right="458"/>
        <w:jc w:val="both"/>
        <w:rPr>
          <w:rFonts w:asciiTheme="majorHAnsi" w:hAnsiTheme="majorHAnsi" w:cstheme="majorHAnsi"/>
        </w:rPr>
      </w:pPr>
    </w:p>
    <w:p w14:paraId="2430BB6E" w14:textId="77777777" w:rsidR="00B925DA" w:rsidRPr="00B460E1" w:rsidRDefault="00B925DA" w:rsidP="00400230">
      <w:pPr>
        <w:spacing w:after="0" w:line="280" w:lineRule="exact"/>
        <w:ind w:right="458"/>
        <w:jc w:val="both"/>
        <w:rPr>
          <w:rStyle w:val="Strk"/>
          <w:rFonts w:asciiTheme="majorHAnsi" w:hAnsiTheme="majorHAnsi" w:cstheme="majorHAnsi"/>
        </w:rPr>
      </w:pPr>
      <w:r w:rsidRPr="00B460E1">
        <w:rPr>
          <w:rStyle w:val="Strk"/>
          <w:rFonts w:asciiTheme="majorHAnsi" w:hAnsiTheme="majorHAnsi" w:cstheme="majorHAnsi"/>
        </w:rPr>
        <w:t xml:space="preserve">Nævnenes Hus </w:t>
      </w:r>
    </w:p>
    <w:p w14:paraId="7C932926" w14:textId="77777777" w:rsidR="001C4609" w:rsidRPr="00776C11" w:rsidRDefault="001C4609" w:rsidP="00400230">
      <w:pPr>
        <w:spacing w:after="0" w:line="280" w:lineRule="exact"/>
        <w:ind w:right="458"/>
        <w:jc w:val="both"/>
        <w:rPr>
          <w:rFonts w:asciiTheme="majorHAnsi" w:hAnsiTheme="majorHAnsi" w:cstheme="majorHAnsi"/>
        </w:rPr>
      </w:pPr>
      <w:r w:rsidRPr="00776C11">
        <w:rPr>
          <w:rFonts w:asciiTheme="majorHAnsi" w:hAnsiTheme="majorHAnsi" w:cstheme="majorHAnsi"/>
        </w:rPr>
        <w:t>Efterlevelse og omkostningsdækning</w:t>
      </w:r>
    </w:p>
    <w:p w14:paraId="349E8DDE" w14:textId="77777777" w:rsidR="00B925DA" w:rsidRPr="003268B1" w:rsidRDefault="00B925DA" w:rsidP="00400230">
      <w:pPr>
        <w:spacing w:after="0" w:line="280" w:lineRule="exact"/>
        <w:ind w:right="458"/>
        <w:jc w:val="both"/>
        <w:rPr>
          <w:rFonts w:asciiTheme="majorHAnsi" w:hAnsiTheme="majorHAnsi" w:cstheme="majorHAnsi"/>
        </w:rPr>
      </w:pPr>
      <w:r w:rsidRPr="003268B1">
        <w:rPr>
          <w:rFonts w:asciiTheme="majorHAnsi" w:hAnsiTheme="majorHAnsi" w:cstheme="majorHAnsi"/>
        </w:rPr>
        <w:t>Toldboden 2</w:t>
      </w:r>
    </w:p>
    <w:p w14:paraId="41B54940" w14:textId="77777777" w:rsidR="00B925DA" w:rsidRPr="009C4BE8" w:rsidRDefault="00B925DA" w:rsidP="00400230">
      <w:pPr>
        <w:spacing w:after="0" w:line="280" w:lineRule="exact"/>
        <w:ind w:right="458"/>
        <w:jc w:val="both"/>
        <w:rPr>
          <w:rFonts w:asciiTheme="majorHAnsi" w:hAnsiTheme="majorHAnsi" w:cstheme="majorHAnsi"/>
        </w:rPr>
      </w:pPr>
      <w:r w:rsidRPr="009C4BE8">
        <w:rPr>
          <w:rFonts w:asciiTheme="majorHAnsi" w:hAnsiTheme="majorHAnsi" w:cstheme="majorHAnsi"/>
        </w:rPr>
        <w:t>8800 Viborg</w:t>
      </w:r>
    </w:p>
    <w:p w14:paraId="62C800A7" w14:textId="677ED91E" w:rsidR="00B925DA" w:rsidRPr="00566863" w:rsidRDefault="00566863" w:rsidP="00400230">
      <w:pPr>
        <w:spacing w:after="0" w:line="280" w:lineRule="exact"/>
        <w:ind w:right="458"/>
        <w:jc w:val="both"/>
        <w:rPr>
          <w:rFonts w:asciiTheme="majorHAnsi" w:hAnsiTheme="majorHAnsi" w:cstheme="majorHAnsi"/>
        </w:rPr>
      </w:pPr>
      <w:r w:rsidRPr="00566863">
        <w:rPr>
          <w:rFonts w:asciiTheme="majorHAnsi" w:hAnsiTheme="majorHAnsi" w:cstheme="majorHAnsi"/>
        </w:rPr>
        <w:t>Sikker m</w:t>
      </w:r>
      <w:r w:rsidR="00B925DA" w:rsidRPr="00566863">
        <w:rPr>
          <w:rFonts w:asciiTheme="majorHAnsi" w:hAnsiTheme="majorHAnsi" w:cstheme="majorHAnsi"/>
        </w:rPr>
        <w:t xml:space="preserve">ail: </w:t>
      </w:r>
      <w:r w:rsidR="00AB43E8">
        <w:fldChar w:fldCharType="begin"/>
      </w:r>
      <w:r w:rsidR="00731B8A">
        <w:instrText>HYPERLINK "mailto:efterlevelse@naevneneshus.dk" \o "E-mailadresse for efterlevelse og omkostningsdækning ved Nævnenes Hus"</w:instrText>
      </w:r>
      <w:r w:rsidR="00AB43E8">
        <w:fldChar w:fldCharType="separate"/>
      </w:r>
      <w:r w:rsidR="004B476C" w:rsidRPr="00566863">
        <w:rPr>
          <w:rStyle w:val="Hyperlink"/>
          <w:rFonts w:asciiTheme="majorHAnsi" w:hAnsiTheme="majorHAnsi" w:cstheme="majorHAnsi"/>
        </w:rPr>
        <w:t>efterlevelse@naevneneshus.dk</w:t>
      </w:r>
      <w:r w:rsidR="00AB43E8">
        <w:rPr>
          <w:rStyle w:val="Hyperlink"/>
          <w:rFonts w:asciiTheme="majorHAnsi" w:hAnsiTheme="majorHAnsi" w:cstheme="majorHAnsi"/>
        </w:rPr>
        <w:fldChar w:fldCharType="end"/>
      </w:r>
      <w:r w:rsidR="004B476C" w:rsidRPr="00566863">
        <w:rPr>
          <w:rFonts w:asciiTheme="majorHAnsi" w:hAnsiTheme="majorHAnsi" w:cstheme="majorHAnsi"/>
        </w:rPr>
        <w:t xml:space="preserve"> </w:t>
      </w:r>
    </w:p>
    <w:p w14:paraId="2DCDEFCB" w14:textId="77777777" w:rsidR="003B684B" w:rsidRPr="00566863" w:rsidRDefault="00566863" w:rsidP="00B925DA">
      <w:pPr>
        <w:spacing w:after="0" w:line="280" w:lineRule="exact"/>
        <w:rPr>
          <w:rFonts w:asciiTheme="majorHAnsi" w:hAnsiTheme="majorHAnsi" w:cstheme="majorHAnsi"/>
        </w:rPr>
      </w:pPr>
      <w:r w:rsidRPr="0017271E">
        <w:rPr>
          <w:rFonts w:asciiTheme="majorHAnsi" w:hAnsiTheme="majorHAnsi" w:cstheme="majorHAnsi"/>
        </w:rPr>
        <w:t>D</w:t>
      </w:r>
      <w:r>
        <w:rPr>
          <w:rFonts w:asciiTheme="majorHAnsi" w:hAnsiTheme="majorHAnsi" w:cstheme="majorHAnsi"/>
        </w:rPr>
        <w:t>igital Post: Nævnenes Hus</w:t>
      </w:r>
    </w:p>
    <w:sectPr w:rsidR="003B684B" w:rsidRPr="00566863" w:rsidSect="004059C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5E699" w14:textId="77777777" w:rsidR="00AB43E8" w:rsidRDefault="00AB43E8" w:rsidP="004059C5">
      <w:pPr>
        <w:spacing w:after="0" w:line="240" w:lineRule="auto"/>
      </w:pPr>
      <w:r>
        <w:separator/>
      </w:r>
    </w:p>
  </w:endnote>
  <w:endnote w:type="continuationSeparator" w:id="0">
    <w:p w14:paraId="13C39F86" w14:textId="77777777" w:rsidR="00AB43E8" w:rsidRDefault="00AB43E8" w:rsidP="0040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D0CF" w14:textId="77777777" w:rsidR="0027319E" w:rsidRDefault="002731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47777"/>
      <w:docPartObj>
        <w:docPartGallery w:val="Page Numbers (Bottom of Page)"/>
        <w:docPartUnique/>
      </w:docPartObj>
    </w:sdtPr>
    <w:sdtEndPr/>
    <w:sdtContent>
      <w:sdt>
        <w:sdtPr>
          <w:id w:val="-1769616900"/>
          <w:docPartObj>
            <w:docPartGallery w:val="Page Numbers (Top of Page)"/>
            <w:docPartUnique/>
          </w:docPartObj>
        </w:sdtPr>
        <w:sdtEndPr/>
        <w:sdtContent>
          <w:p w14:paraId="413BD151" w14:textId="62EF0AF3" w:rsidR="00B478FB" w:rsidRDefault="00B478FB">
            <w:pPr>
              <w:pStyle w:val="Sidefod"/>
              <w:jc w:val="right"/>
            </w:pPr>
            <w:r w:rsidRPr="00B478FB">
              <w:rPr>
                <w:sz w:val="20"/>
                <w:szCs w:val="20"/>
              </w:rPr>
              <w:t xml:space="preserve">Side </w:t>
            </w:r>
            <w:r w:rsidRPr="00B478FB">
              <w:rPr>
                <w:b/>
                <w:bCs/>
                <w:sz w:val="20"/>
                <w:szCs w:val="20"/>
              </w:rPr>
              <w:fldChar w:fldCharType="begin"/>
            </w:r>
            <w:r w:rsidRPr="00B478FB">
              <w:rPr>
                <w:b/>
                <w:bCs/>
                <w:sz w:val="20"/>
                <w:szCs w:val="20"/>
              </w:rPr>
              <w:instrText>PAGE</w:instrText>
            </w:r>
            <w:r w:rsidRPr="00B478FB">
              <w:rPr>
                <w:b/>
                <w:bCs/>
                <w:sz w:val="20"/>
                <w:szCs w:val="20"/>
              </w:rPr>
              <w:fldChar w:fldCharType="separate"/>
            </w:r>
            <w:r w:rsidR="0027319E">
              <w:rPr>
                <w:b/>
                <w:bCs/>
                <w:noProof/>
                <w:sz w:val="20"/>
                <w:szCs w:val="20"/>
              </w:rPr>
              <w:t>3</w:t>
            </w:r>
            <w:r w:rsidRPr="00B478FB">
              <w:rPr>
                <w:b/>
                <w:bCs/>
                <w:sz w:val="20"/>
                <w:szCs w:val="20"/>
              </w:rPr>
              <w:fldChar w:fldCharType="end"/>
            </w:r>
            <w:r w:rsidRPr="00B478FB">
              <w:rPr>
                <w:sz w:val="20"/>
                <w:szCs w:val="20"/>
              </w:rPr>
              <w:t xml:space="preserve"> af </w:t>
            </w:r>
            <w:r w:rsidRPr="00B478FB">
              <w:rPr>
                <w:b/>
                <w:bCs/>
                <w:sz w:val="20"/>
                <w:szCs w:val="20"/>
              </w:rPr>
              <w:fldChar w:fldCharType="begin"/>
            </w:r>
            <w:r w:rsidRPr="00B478FB">
              <w:rPr>
                <w:b/>
                <w:bCs/>
                <w:sz w:val="20"/>
                <w:szCs w:val="20"/>
              </w:rPr>
              <w:instrText>NUMPAGES</w:instrText>
            </w:r>
            <w:r w:rsidRPr="00B478FB">
              <w:rPr>
                <w:b/>
                <w:bCs/>
                <w:sz w:val="20"/>
                <w:szCs w:val="20"/>
              </w:rPr>
              <w:fldChar w:fldCharType="separate"/>
            </w:r>
            <w:r w:rsidR="0027319E">
              <w:rPr>
                <w:b/>
                <w:bCs/>
                <w:noProof/>
                <w:sz w:val="20"/>
                <w:szCs w:val="20"/>
              </w:rPr>
              <w:t>3</w:t>
            </w:r>
            <w:r w:rsidRPr="00B478FB">
              <w:rPr>
                <w:b/>
                <w:bCs/>
                <w:sz w:val="20"/>
                <w:szCs w:val="20"/>
              </w:rPr>
              <w:fldChar w:fldCharType="end"/>
            </w:r>
          </w:p>
        </w:sdtContent>
      </w:sdt>
    </w:sdtContent>
  </w:sdt>
  <w:p w14:paraId="2ED9E0FA" w14:textId="77777777" w:rsidR="00B478FB" w:rsidRDefault="00B478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526527"/>
      <w:docPartObj>
        <w:docPartGallery w:val="Page Numbers (Bottom of Page)"/>
        <w:docPartUnique/>
      </w:docPartObj>
    </w:sdtPr>
    <w:sdtEndPr/>
    <w:sdtContent>
      <w:sdt>
        <w:sdtPr>
          <w:id w:val="1910800501"/>
          <w:docPartObj>
            <w:docPartGallery w:val="Page Numbers (Top of Page)"/>
            <w:docPartUnique/>
          </w:docPartObj>
        </w:sdtPr>
        <w:sdtEndPr/>
        <w:sdtContent>
          <w:p w14:paraId="22187A55" w14:textId="10BB4982" w:rsidR="00B478FB" w:rsidRDefault="00B478FB">
            <w:pPr>
              <w:pStyle w:val="Sidefod"/>
              <w:jc w:val="right"/>
            </w:pPr>
            <w:r w:rsidRPr="00B478FB">
              <w:rPr>
                <w:sz w:val="20"/>
                <w:szCs w:val="20"/>
              </w:rPr>
              <w:t xml:space="preserve">Side </w:t>
            </w:r>
            <w:r w:rsidRPr="00B478FB">
              <w:rPr>
                <w:b/>
                <w:bCs/>
                <w:sz w:val="20"/>
                <w:szCs w:val="20"/>
              </w:rPr>
              <w:fldChar w:fldCharType="begin"/>
            </w:r>
            <w:r w:rsidRPr="00B478FB">
              <w:rPr>
                <w:b/>
                <w:bCs/>
                <w:sz w:val="20"/>
                <w:szCs w:val="20"/>
              </w:rPr>
              <w:instrText>PAGE</w:instrText>
            </w:r>
            <w:r w:rsidRPr="00B478FB">
              <w:rPr>
                <w:b/>
                <w:bCs/>
                <w:sz w:val="20"/>
                <w:szCs w:val="20"/>
              </w:rPr>
              <w:fldChar w:fldCharType="separate"/>
            </w:r>
            <w:r w:rsidR="0027319E">
              <w:rPr>
                <w:b/>
                <w:bCs/>
                <w:noProof/>
                <w:sz w:val="20"/>
                <w:szCs w:val="20"/>
              </w:rPr>
              <w:t>1</w:t>
            </w:r>
            <w:r w:rsidRPr="00B478FB">
              <w:rPr>
                <w:b/>
                <w:bCs/>
                <w:sz w:val="20"/>
                <w:szCs w:val="20"/>
              </w:rPr>
              <w:fldChar w:fldCharType="end"/>
            </w:r>
            <w:r w:rsidRPr="00B478FB">
              <w:rPr>
                <w:sz w:val="20"/>
                <w:szCs w:val="20"/>
              </w:rPr>
              <w:t xml:space="preserve"> af </w:t>
            </w:r>
            <w:r w:rsidRPr="00B478FB">
              <w:rPr>
                <w:b/>
                <w:bCs/>
                <w:sz w:val="20"/>
                <w:szCs w:val="20"/>
              </w:rPr>
              <w:fldChar w:fldCharType="begin"/>
            </w:r>
            <w:r w:rsidRPr="00B478FB">
              <w:rPr>
                <w:b/>
                <w:bCs/>
                <w:sz w:val="20"/>
                <w:szCs w:val="20"/>
              </w:rPr>
              <w:instrText>NUMPAGES</w:instrText>
            </w:r>
            <w:r w:rsidRPr="00B478FB">
              <w:rPr>
                <w:b/>
                <w:bCs/>
                <w:sz w:val="20"/>
                <w:szCs w:val="20"/>
              </w:rPr>
              <w:fldChar w:fldCharType="separate"/>
            </w:r>
            <w:r w:rsidR="0027319E">
              <w:rPr>
                <w:b/>
                <w:bCs/>
                <w:noProof/>
                <w:sz w:val="20"/>
                <w:szCs w:val="20"/>
              </w:rPr>
              <w:t>3</w:t>
            </w:r>
            <w:r w:rsidRPr="00B478FB">
              <w:rPr>
                <w:b/>
                <w:bCs/>
                <w:sz w:val="20"/>
                <w:szCs w:val="20"/>
              </w:rPr>
              <w:fldChar w:fldCharType="end"/>
            </w:r>
          </w:p>
        </w:sdtContent>
      </w:sdt>
    </w:sdtContent>
  </w:sdt>
  <w:p w14:paraId="2019C774" w14:textId="77777777" w:rsidR="00B478FB" w:rsidRDefault="00B478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6F29" w14:textId="77777777" w:rsidR="00AB43E8" w:rsidRDefault="00AB43E8" w:rsidP="004059C5">
      <w:pPr>
        <w:spacing w:after="0" w:line="240" w:lineRule="auto"/>
      </w:pPr>
      <w:r>
        <w:separator/>
      </w:r>
    </w:p>
  </w:footnote>
  <w:footnote w:type="continuationSeparator" w:id="0">
    <w:p w14:paraId="6E231F54" w14:textId="77777777" w:rsidR="00AB43E8" w:rsidRDefault="00AB43E8" w:rsidP="0040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8070" w14:textId="77777777" w:rsidR="0027319E" w:rsidRDefault="002731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DAC4" w14:textId="77777777" w:rsidR="0027319E" w:rsidRDefault="002731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65D3" w14:textId="77777777" w:rsidR="004059C5" w:rsidRDefault="004059C5">
    <w:pPr>
      <w:pStyle w:val="Sidehoved"/>
    </w:pPr>
    <w:bookmarkStart w:id="0" w:name="_GoBack"/>
    <w:bookmarkEnd w:id="0"/>
    <w:r w:rsidRPr="00524C5F">
      <w:rPr>
        <w:noProof/>
        <w:lang w:eastAsia="da-DK"/>
      </w:rPr>
      <w:drawing>
        <wp:anchor distT="0" distB="0" distL="114300" distR="114300" simplePos="0" relativeHeight="251659264" behindDoc="0" locked="0" layoutInCell="1" allowOverlap="1" wp14:anchorId="6BCB6D2A" wp14:editId="7627CD14">
          <wp:simplePos x="0" y="0"/>
          <wp:positionH relativeFrom="margin">
            <wp:align>center</wp:align>
          </wp:positionH>
          <wp:positionV relativeFrom="paragraph">
            <wp:posOffset>-71783</wp:posOffset>
          </wp:positionV>
          <wp:extent cx="1748790" cy="638175"/>
          <wp:effectExtent l="0" t="0" r="3810" b="9525"/>
          <wp:wrapNone/>
          <wp:docPr id="11" name="Billede 11" descr="F:\Drift\Logo Erhvervsministeriet\Nævnenes Hus\EVM_Pakke_Filer_10062016\Logopakke_N+ªvnenes_Hus\Logopakke_DK_N+ªvnenes_Hus\CMYK\N+ªvnenes_Hu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ift\Logo Erhvervsministeriet\Nævnenes Hus\EVM_Pakke_Filer_10062016\Logopakke_N+ªvnenes_Hus\Logopakke_DK_N+ªvnenes_Hus\CMYK\N+ªvnenes_Hus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79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526D"/>
    <w:multiLevelType w:val="hybridMultilevel"/>
    <w:tmpl w:val="DDC69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0B152C"/>
    <w:multiLevelType w:val="hybridMultilevel"/>
    <w:tmpl w:val="DDC69C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CB3C0E"/>
    <w:multiLevelType w:val="hybridMultilevel"/>
    <w:tmpl w:val="4FF6DF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204230"/>
    <w:multiLevelType w:val="hybridMultilevel"/>
    <w:tmpl w:val="C1461BCC"/>
    <w:lvl w:ilvl="0" w:tplc="04060001">
      <w:start w:val="1"/>
      <w:numFmt w:val="bullet"/>
      <w:lvlText w:val=""/>
      <w:lvlJc w:val="left"/>
      <w:pPr>
        <w:ind w:left="759" w:hanging="360"/>
      </w:pPr>
      <w:rPr>
        <w:rFonts w:ascii="Symbol" w:hAnsi="Symbol" w:hint="default"/>
      </w:rPr>
    </w:lvl>
    <w:lvl w:ilvl="1" w:tplc="04060003" w:tentative="1">
      <w:start w:val="1"/>
      <w:numFmt w:val="bullet"/>
      <w:lvlText w:val="o"/>
      <w:lvlJc w:val="left"/>
      <w:pPr>
        <w:ind w:left="1479" w:hanging="360"/>
      </w:pPr>
      <w:rPr>
        <w:rFonts w:ascii="Courier New" w:hAnsi="Courier New" w:hint="default"/>
      </w:rPr>
    </w:lvl>
    <w:lvl w:ilvl="2" w:tplc="04060005" w:tentative="1">
      <w:start w:val="1"/>
      <w:numFmt w:val="bullet"/>
      <w:lvlText w:val=""/>
      <w:lvlJc w:val="left"/>
      <w:pPr>
        <w:ind w:left="2199" w:hanging="360"/>
      </w:pPr>
      <w:rPr>
        <w:rFonts w:ascii="Wingdings" w:hAnsi="Wingdings" w:hint="default"/>
      </w:rPr>
    </w:lvl>
    <w:lvl w:ilvl="3" w:tplc="04060001" w:tentative="1">
      <w:start w:val="1"/>
      <w:numFmt w:val="bullet"/>
      <w:lvlText w:val=""/>
      <w:lvlJc w:val="left"/>
      <w:pPr>
        <w:ind w:left="2919" w:hanging="360"/>
      </w:pPr>
      <w:rPr>
        <w:rFonts w:ascii="Symbol" w:hAnsi="Symbol" w:hint="default"/>
      </w:rPr>
    </w:lvl>
    <w:lvl w:ilvl="4" w:tplc="04060003" w:tentative="1">
      <w:start w:val="1"/>
      <w:numFmt w:val="bullet"/>
      <w:lvlText w:val="o"/>
      <w:lvlJc w:val="left"/>
      <w:pPr>
        <w:ind w:left="3639" w:hanging="360"/>
      </w:pPr>
      <w:rPr>
        <w:rFonts w:ascii="Courier New" w:hAnsi="Courier New" w:hint="default"/>
      </w:rPr>
    </w:lvl>
    <w:lvl w:ilvl="5" w:tplc="04060005" w:tentative="1">
      <w:start w:val="1"/>
      <w:numFmt w:val="bullet"/>
      <w:lvlText w:val=""/>
      <w:lvlJc w:val="left"/>
      <w:pPr>
        <w:ind w:left="4359" w:hanging="360"/>
      </w:pPr>
      <w:rPr>
        <w:rFonts w:ascii="Wingdings" w:hAnsi="Wingdings" w:hint="default"/>
      </w:rPr>
    </w:lvl>
    <w:lvl w:ilvl="6" w:tplc="04060001" w:tentative="1">
      <w:start w:val="1"/>
      <w:numFmt w:val="bullet"/>
      <w:lvlText w:val=""/>
      <w:lvlJc w:val="left"/>
      <w:pPr>
        <w:ind w:left="5079" w:hanging="360"/>
      </w:pPr>
      <w:rPr>
        <w:rFonts w:ascii="Symbol" w:hAnsi="Symbol" w:hint="default"/>
      </w:rPr>
    </w:lvl>
    <w:lvl w:ilvl="7" w:tplc="04060003" w:tentative="1">
      <w:start w:val="1"/>
      <w:numFmt w:val="bullet"/>
      <w:lvlText w:val="o"/>
      <w:lvlJc w:val="left"/>
      <w:pPr>
        <w:ind w:left="5799" w:hanging="360"/>
      </w:pPr>
      <w:rPr>
        <w:rFonts w:ascii="Courier New" w:hAnsi="Courier New" w:hint="default"/>
      </w:rPr>
    </w:lvl>
    <w:lvl w:ilvl="8" w:tplc="04060005" w:tentative="1">
      <w:start w:val="1"/>
      <w:numFmt w:val="bullet"/>
      <w:lvlText w:val=""/>
      <w:lvlJc w:val="left"/>
      <w:pPr>
        <w:ind w:left="6519" w:hanging="360"/>
      </w:pPr>
      <w:rPr>
        <w:rFonts w:ascii="Wingdings" w:hAnsi="Wingdings" w:hint="default"/>
      </w:rPr>
    </w:lvl>
  </w:abstractNum>
  <w:abstractNum w:abstractNumId="4" w15:restartNumberingAfterBreak="0">
    <w:nsid w:val="36D07DAE"/>
    <w:multiLevelType w:val="hybridMultilevel"/>
    <w:tmpl w:val="A404B0D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A6305AF"/>
    <w:multiLevelType w:val="hybridMultilevel"/>
    <w:tmpl w:val="934C4C0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ED51C5"/>
    <w:multiLevelType w:val="hybridMultilevel"/>
    <w:tmpl w:val="7DFE125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DA"/>
    <w:rsid w:val="000300DE"/>
    <w:rsid w:val="00073677"/>
    <w:rsid w:val="000B64E7"/>
    <w:rsid w:val="001066D9"/>
    <w:rsid w:val="00115654"/>
    <w:rsid w:val="001B288C"/>
    <w:rsid w:val="001C4609"/>
    <w:rsid w:val="00231853"/>
    <w:rsid w:val="0027319E"/>
    <w:rsid w:val="002E3DA3"/>
    <w:rsid w:val="003268B1"/>
    <w:rsid w:val="00354363"/>
    <w:rsid w:val="003A2F3F"/>
    <w:rsid w:val="003B684B"/>
    <w:rsid w:val="00400230"/>
    <w:rsid w:val="004059C5"/>
    <w:rsid w:val="00455660"/>
    <w:rsid w:val="004B476C"/>
    <w:rsid w:val="00566863"/>
    <w:rsid w:val="0058457F"/>
    <w:rsid w:val="005A6181"/>
    <w:rsid w:val="005F1606"/>
    <w:rsid w:val="00637FA1"/>
    <w:rsid w:val="00674847"/>
    <w:rsid w:val="00677EF1"/>
    <w:rsid w:val="006F0105"/>
    <w:rsid w:val="00731B8A"/>
    <w:rsid w:val="00776C11"/>
    <w:rsid w:val="00792973"/>
    <w:rsid w:val="007D0F29"/>
    <w:rsid w:val="008A589B"/>
    <w:rsid w:val="00961BC9"/>
    <w:rsid w:val="0097596F"/>
    <w:rsid w:val="009A59C0"/>
    <w:rsid w:val="009C4BE8"/>
    <w:rsid w:val="00AB43E8"/>
    <w:rsid w:val="00B460E1"/>
    <w:rsid w:val="00B478FB"/>
    <w:rsid w:val="00B8479F"/>
    <w:rsid w:val="00B925DA"/>
    <w:rsid w:val="00C95C62"/>
    <w:rsid w:val="00E05BD7"/>
    <w:rsid w:val="00E309F1"/>
    <w:rsid w:val="00E41CBC"/>
    <w:rsid w:val="00E4587B"/>
    <w:rsid w:val="00F855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DD94"/>
  <w15:chartTrackingRefBased/>
  <w15:docId w15:val="{E0977B47-CC2B-465E-B7ED-1D9D392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46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46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B460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9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fsnit1">
    <w:name w:val="Listeafsnit1"/>
    <w:basedOn w:val="Normal"/>
    <w:rsid w:val="00B925DA"/>
    <w:pPr>
      <w:spacing w:after="0" w:line="240" w:lineRule="auto"/>
      <w:ind w:left="720"/>
      <w:contextualSpacing/>
    </w:pPr>
    <w:rPr>
      <w:rFonts w:ascii="Times New Roman" w:eastAsia="Calibri" w:hAnsi="Times New Roman" w:cs="Times New Roman"/>
      <w:sz w:val="24"/>
      <w:szCs w:val="24"/>
      <w:lang w:eastAsia="da-DK"/>
    </w:rPr>
  </w:style>
  <w:style w:type="paragraph" w:styleId="Listeafsnit">
    <w:name w:val="List Paragraph"/>
    <w:basedOn w:val="Normal"/>
    <w:uiPriority w:val="34"/>
    <w:qFormat/>
    <w:rsid w:val="00B925DA"/>
    <w:pPr>
      <w:spacing w:after="0" w:line="280" w:lineRule="exact"/>
      <w:ind w:left="720"/>
      <w:contextualSpacing/>
      <w:jc w:val="both"/>
    </w:pPr>
    <w:rPr>
      <w:rFonts w:ascii="Times New Roman" w:eastAsia="Times New Roman" w:hAnsi="Times New Roman" w:cs="Times New Roman"/>
      <w:sz w:val="24"/>
      <w:szCs w:val="20"/>
      <w:lang w:eastAsia="da-DK"/>
    </w:rPr>
  </w:style>
  <w:style w:type="paragraph" w:styleId="Sidehoved">
    <w:name w:val="header"/>
    <w:basedOn w:val="Normal"/>
    <w:link w:val="SidehovedTegn"/>
    <w:uiPriority w:val="99"/>
    <w:unhideWhenUsed/>
    <w:rsid w:val="004059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59C5"/>
  </w:style>
  <w:style w:type="paragraph" w:styleId="Sidefod">
    <w:name w:val="footer"/>
    <w:basedOn w:val="Normal"/>
    <w:link w:val="SidefodTegn"/>
    <w:uiPriority w:val="99"/>
    <w:unhideWhenUsed/>
    <w:rsid w:val="004059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59C5"/>
  </w:style>
  <w:style w:type="character" w:styleId="Hyperlink">
    <w:name w:val="Hyperlink"/>
    <w:basedOn w:val="Standardskrifttypeiafsnit"/>
    <w:uiPriority w:val="99"/>
    <w:unhideWhenUsed/>
    <w:rsid w:val="004B476C"/>
    <w:rPr>
      <w:color w:val="0563C1" w:themeColor="hyperlink"/>
      <w:u w:val="single"/>
    </w:rPr>
  </w:style>
  <w:style w:type="paragraph" w:styleId="Markeringsbobletekst">
    <w:name w:val="Balloon Text"/>
    <w:basedOn w:val="Normal"/>
    <w:link w:val="MarkeringsbobletekstTegn"/>
    <w:uiPriority w:val="99"/>
    <w:semiHidden/>
    <w:unhideWhenUsed/>
    <w:rsid w:val="001C46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4609"/>
    <w:rPr>
      <w:rFonts w:ascii="Segoe UI" w:hAnsi="Segoe UI" w:cs="Segoe UI"/>
      <w:sz w:val="18"/>
      <w:szCs w:val="18"/>
    </w:rPr>
  </w:style>
  <w:style w:type="character" w:styleId="Kommentarhenvisning">
    <w:name w:val="annotation reference"/>
    <w:basedOn w:val="Standardskrifttypeiafsnit"/>
    <w:uiPriority w:val="99"/>
    <w:semiHidden/>
    <w:unhideWhenUsed/>
    <w:rsid w:val="00792973"/>
    <w:rPr>
      <w:sz w:val="16"/>
      <w:szCs w:val="16"/>
    </w:rPr>
  </w:style>
  <w:style w:type="paragraph" w:styleId="Kommentartekst">
    <w:name w:val="annotation text"/>
    <w:basedOn w:val="Normal"/>
    <w:link w:val="KommentartekstTegn"/>
    <w:uiPriority w:val="99"/>
    <w:semiHidden/>
    <w:unhideWhenUsed/>
    <w:rsid w:val="0079297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92973"/>
    <w:rPr>
      <w:sz w:val="20"/>
      <w:szCs w:val="20"/>
    </w:rPr>
  </w:style>
  <w:style w:type="paragraph" w:styleId="Kommentaremne">
    <w:name w:val="annotation subject"/>
    <w:basedOn w:val="Kommentartekst"/>
    <w:next w:val="Kommentartekst"/>
    <w:link w:val="KommentaremneTegn"/>
    <w:uiPriority w:val="99"/>
    <w:semiHidden/>
    <w:unhideWhenUsed/>
    <w:rsid w:val="00792973"/>
    <w:rPr>
      <w:b/>
      <w:bCs/>
    </w:rPr>
  </w:style>
  <w:style w:type="character" w:customStyle="1" w:styleId="KommentaremneTegn">
    <w:name w:val="Kommentaremne Tegn"/>
    <w:basedOn w:val="KommentartekstTegn"/>
    <w:link w:val="Kommentaremne"/>
    <w:uiPriority w:val="99"/>
    <w:semiHidden/>
    <w:rsid w:val="00792973"/>
    <w:rPr>
      <w:b/>
      <w:bCs/>
      <w:sz w:val="20"/>
      <w:szCs w:val="20"/>
    </w:rPr>
  </w:style>
  <w:style w:type="character" w:customStyle="1" w:styleId="Overskrift1Tegn">
    <w:name w:val="Overskrift 1 Tegn"/>
    <w:basedOn w:val="Standardskrifttypeiafsnit"/>
    <w:link w:val="Overskrift1"/>
    <w:uiPriority w:val="9"/>
    <w:rsid w:val="00B460E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B460E1"/>
    <w:rPr>
      <w:rFonts w:asciiTheme="majorHAnsi" w:eastAsiaTheme="majorEastAsia" w:hAnsiTheme="majorHAnsi" w:cstheme="majorBidi"/>
      <w:color w:val="2E74B5" w:themeColor="accent1" w:themeShade="BF"/>
      <w:sz w:val="26"/>
      <w:szCs w:val="26"/>
    </w:rPr>
  </w:style>
  <w:style w:type="character" w:styleId="Strk">
    <w:name w:val="Strong"/>
    <w:basedOn w:val="Standardskrifttypeiafsnit"/>
    <w:uiPriority w:val="22"/>
    <w:qFormat/>
    <w:rsid w:val="00B460E1"/>
    <w:rPr>
      <w:b/>
      <w:bCs/>
    </w:rPr>
  </w:style>
  <w:style w:type="character" w:customStyle="1" w:styleId="Overskrift3Tegn">
    <w:name w:val="Overskrift 3 Tegn"/>
    <w:basedOn w:val="Standardskrifttypeiafsnit"/>
    <w:link w:val="Overskrift3"/>
    <w:uiPriority w:val="9"/>
    <w:rsid w:val="00B460E1"/>
    <w:rPr>
      <w:rFonts w:asciiTheme="majorHAnsi" w:eastAsiaTheme="majorEastAsia" w:hAnsiTheme="majorHAnsi" w:cstheme="majorBidi"/>
      <w:color w:val="1F4D78" w:themeColor="accent1" w:themeShade="7F"/>
      <w:sz w:val="24"/>
      <w:szCs w:val="24"/>
    </w:rPr>
  </w:style>
  <w:style w:type="character" w:styleId="BesgtLink">
    <w:name w:val="FollowedHyperlink"/>
    <w:basedOn w:val="Standardskrifttypeiafsnit"/>
    <w:uiPriority w:val="99"/>
    <w:semiHidden/>
    <w:unhideWhenUsed/>
    <w:rsid w:val="00731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stol.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fterlevelse@naevneneshus.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656</Words>
  <Characters>4002</Characters>
  <Application>Microsoft Office Word</Application>
  <DocSecurity>0</DocSecurity>
  <Lines>114</Lines>
  <Paragraphs>52</Paragraphs>
  <ScaleCrop>false</ScaleCrop>
  <HeadingPairs>
    <vt:vector size="2" baseType="variant">
      <vt:variant>
        <vt:lpstr>Titel</vt:lpstr>
      </vt:variant>
      <vt:variant>
        <vt:i4>1</vt:i4>
      </vt:variant>
    </vt:vector>
  </HeadingPairs>
  <TitlesOfParts>
    <vt:vector size="1" baseType="lpstr">
      <vt:lpstr>Ansøgning til fogedretten</vt:lpstr>
    </vt:vector>
  </TitlesOfParts>
  <Company>Statens It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til fogedretten</dc:title>
  <dc:subject/>
  <dc:creator>Louise Bøgvad Andersen</dc:creator>
  <cp:keywords/>
  <dc:description/>
  <cp:lastModifiedBy>Thomas Ginnerskov Jensen</cp:lastModifiedBy>
  <cp:revision>5</cp:revision>
  <cp:lastPrinted>2021-02-28T13:31:00Z</cp:lastPrinted>
  <dcterms:created xsi:type="dcterms:W3CDTF">2025-01-15T12:54:00Z</dcterms:created>
  <dcterms:modified xsi:type="dcterms:W3CDTF">2025-01-15T13:01:00Z</dcterms:modified>
</cp:coreProperties>
</file>